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A4C90" w14:textId="0C134721" w:rsidR="0041165F" w:rsidRPr="006C5D74" w:rsidRDefault="0041165F" w:rsidP="00A92CF6">
      <w:pPr>
        <w:pStyle w:val="af0"/>
        <w:jc w:val="center"/>
        <w:rPr>
          <w:rFonts w:ascii="Times New Roman" w:hAnsi="Times New Roman" w:cs="Times New Roman"/>
          <w:b/>
          <w:color w:val="000000" w:themeColor="text1"/>
          <w:sz w:val="24"/>
          <w:szCs w:val="24"/>
        </w:rPr>
      </w:pPr>
      <w:r w:rsidRPr="006C5D74">
        <w:rPr>
          <w:rFonts w:ascii="Times New Roman" w:hAnsi="Times New Roman" w:cs="Times New Roman"/>
          <w:b/>
          <w:color w:val="000000" w:themeColor="text1"/>
          <w:sz w:val="24"/>
          <w:szCs w:val="24"/>
        </w:rPr>
        <w:t>ЗАКЛЮЧЕНИЕ</w:t>
      </w:r>
      <w:r w:rsidR="00C55254" w:rsidRPr="006C5D74">
        <w:rPr>
          <w:rFonts w:ascii="Times New Roman" w:hAnsi="Times New Roman" w:cs="Times New Roman"/>
          <w:b/>
          <w:color w:val="000000" w:themeColor="text1"/>
          <w:sz w:val="24"/>
          <w:szCs w:val="24"/>
        </w:rPr>
        <w:t xml:space="preserve"> №</w:t>
      </w:r>
      <w:r w:rsidR="006C5D74">
        <w:rPr>
          <w:rFonts w:ascii="Times New Roman" w:hAnsi="Times New Roman" w:cs="Times New Roman"/>
          <w:b/>
          <w:color w:val="000000" w:themeColor="text1"/>
          <w:sz w:val="24"/>
          <w:szCs w:val="24"/>
        </w:rPr>
        <w:t xml:space="preserve"> </w:t>
      </w:r>
      <w:r w:rsidR="000C34EB" w:rsidRPr="006C5D74">
        <w:rPr>
          <w:rFonts w:ascii="Times New Roman" w:hAnsi="Times New Roman" w:cs="Times New Roman"/>
          <w:b/>
          <w:color w:val="000000" w:themeColor="text1"/>
          <w:sz w:val="24"/>
          <w:szCs w:val="24"/>
        </w:rPr>
        <w:t>9</w:t>
      </w:r>
    </w:p>
    <w:p w14:paraId="2FE7DA20" w14:textId="2CD7F251" w:rsidR="0041165F" w:rsidRPr="006C5D74" w:rsidRDefault="00997814" w:rsidP="00A92CF6">
      <w:pPr>
        <w:pStyle w:val="af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 результатам внешней проверки </w:t>
      </w:r>
      <w:bookmarkStart w:id="0" w:name="_GoBack"/>
      <w:bookmarkEnd w:id="0"/>
      <w:r w:rsidR="0041165F" w:rsidRPr="006C5D74">
        <w:rPr>
          <w:rFonts w:ascii="Times New Roman" w:hAnsi="Times New Roman" w:cs="Times New Roman"/>
          <w:b/>
          <w:color w:val="000000" w:themeColor="text1"/>
          <w:sz w:val="24"/>
          <w:szCs w:val="24"/>
        </w:rPr>
        <w:t>годового отчета</w:t>
      </w:r>
      <w:r w:rsidR="006C5D74">
        <w:rPr>
          <w:rFonts w:ascii="Times New Roman" w:hAnsi="Times New Roman" w:cs="Times New Roman"/>
          <w:b/>
          <w:color w:val="000000" w:themeColor="text1"/>
          <w:sz w:val="24"/>
          <w:szCs w:val="24"/>
        </w:rPr>
        <w:t xml:space="preserve"> </w:t>
      </w:r>
      <w:r w:rsidR="0041165F" w:rsidRPr="006C5D74">
        <w:rPr>
          <w:rFonts w:ascii="Times New Roman" w:hAnsi="Times New Roman" w:cs="Times New Roman"/>
          <w:b/>
          <w:color w:val="000000" w:themeColor="text1"/>
          <w:sz w:val="24"/>
          <w:szCs w:val="24"/>
        </w:rPr>
        <w:t xml:space="preserve">об исполнении </w:t>
      </w:r>
      <w:r w:rsidR="001B43CE" w:rsidRPr="006C5D74">
        <w:rPr>
          <w:rFonts w:ascii="Times New Roman" w:hAnsi="Times New Roman" w:cs="Times New Roman"/>
          <w:b/>
          <w:color w:val="000000" w:themeColor="text1"/>
          <w:sz w:val="24"/>
          <w:szCs w:val="24"/>
        </w:rPr>
        <w:t>Т</w:t>
      </w:r>
      <w:r w:rsidR="009604D9" w:rsidRPr="006C5D74">
        <w:rPr>
          <w:rFonts w:ascii="Times New Roman" w:hAnsi="Times New Roman" w:cs="Times New Roman"/>
          <w:b/>
          <w:color w:val="000000" w:themeColor="text1"/>
          <w:sz w:val="24"/>
          <w:szCs w:val="24"/>
        </w:rPr>
        <w:t>асеевского</w:t>
      </w:r>
      <w:r w:rsidR="00C55254" w:rsidRPr="006C5D74">
        <w:rPr>
          <w:rFonts w:ascii="Times New Roman" w:hAnsi="Times New Roman" w:cs="Times New Roman"/>
          <w:b/>
          <w:color w:val="000000" w:themeColor="text1"/>
          <w:sz w:val="24"/>
          <w:szCs w:val="24"/>
        </w:rPr>
        <w:t xml:space="preserve"> сельсовета</w:t>
      </w:r>
      <w:r w:rsidR="003C1365" w:rsidRPr="006C5D74">
        <w:rPr>
          <w:rFonts w:ascii="Times New Roman" w:hAnsi="Times New Roman" w:cs="Times New Roman"/>
          <w:b/>
          <w:color w:val="000000" w:themeColor="text1"/>
          <w:sz w:val="24"/>
          <w:szCs w:val="24"/>
        </w:rPr>
        <w:t xml:space="preserve"> </w:t>
      </w:r>
      <w:r w:rsidR="00C55254" w:rsidRPr="006C5D74">
        <w:rPr>
          <w:rFonts w:ascii="Times New Roman" w:hAnsi="Times New Roman" w:cs="Times New Roman"/>
          <w:b/>
          <w:color w:val="000000" w:themeColor="text1"/>
          <w:sz w:val="24"/>
          <w:szCs w:val="24"/>
        </w:rPr>
        <w:t>Тасеевского</w:t>
      </w:r>
      <w:r w:rsidR="0041165F" w:rsidRPr="006C5D74">
        <w:rPr>
          <w:rFonts w:ascii="Times New Roman" w:hAnsi="Times New Roman" w:cs="Times New Roman"/>
          <w:b/>
          <w:color w:val="000000" w:themeColor="text1"/>
          <w:sz w:val="24"/>
          <w:szCs w:val="24"/>
        </w:rPr>
        <w:t xml:space="preserve"> района </w:t>
      </w:r>
      <w:r w:rsidR="00C55254" w:rsidRPr="006C5D74">
        <w:rPr>
          <w:rFonts w:ascii="Times New Roman" w:hAnsi="Times New Roman" w:cs="Times New Roman"/>
          <w:b/>
          <w:color w:val="000000" w:themeColor="text1"/>
          <w:sz w:val="24"/>
          <w:szCs w:val="24"/>
        </w:rPr>
        <w:t>Красноярского края</w:t>
      </w:r>
      <w:r w:rsidR="0041165F" w:rsidRPr="006C5D74">
        <w:rPr>
          <w:rFonts w:ascii="Times New Roman" w:hAnsi="Times New Roman" w:cs="Times New Roman"/>
          <w:b/>
          <w:color w:val="000000" w:themeColor="text1"/>
          <w:sz w:val="24"/>
          <w:szCs w:val="24"/>
        </w:rPr>
        <w:t xml:space="preserve"> за 202</w:t>
      </w:r>
      <w:r w:rsidR="00AE5009" w:rsidRPr="006C5D74">
        <w:rPr>
          <w:rFonts w:ascii="Times New Roman" w:hAnsi="Times New Roman" w:cs="Times New Roman"/>
          <w:b/>
          <w:color w:val="000000" w:themeColor="text1"/>
          <w:sz w:val="24"/>
          <w:szCs w:val="24"/>
        </w:rPr>
        <w:t>4</w:t>
      </w:r>
      <w:r w:rsidR="0041165F" w:rsidRPr="006C5D74">
        <w:rPr>
          <w:rFonts w:ascii="Times New Roman" w:hAnsi="Times New Roman" w:cs="Times New Roman"/>
          <w:b/>
          <w:color w:val="000000" w:themeColor="text1"/>
          <w:sz w:val="24"/>
          <w:szCs w:val="24"/>
        </w:rPr>
        <w:t xml:space="preserve"> год</w:t>
      </w:r>
    </w:p>
    <w:p w14:paraId="6CA7BEBC" w14:textId="77777777" w:rsidR="0041165F" w:rsidRPr="006C5D74" w:rsidRDefault="0041165F" w:rsidP="00A92CF6">
      <w:pPr>
        <w:pStyle w:val="af0"/>
        <w:jc w:val="center"/>
        <w:rPr>
          <w:rFonts w:ascii="Times New Roman" w:hAnsi="Times New Roman" w:cs="Times New Roman"/>
          <w:b/>
          <w:color w:val="000000" w:themeColor="text1"/>
          <w:sz w:val="24"/>
          <w:szCs w:val="24"/>
        </w:rPr>
      </w:pPr>
    </w:p>
    <w:p w14:paraId="7A4D2C94" w14:textId="0B7FE5AA" w:rsidR="0041165F" w:rsidRPr="006C5D74" w:rsidRDefault="00C55254" w:rsidP="00576652">
      <w:pPr>
        <w:pStyle w:val="af0"/>
        <w:rPr>
          <w:rFonts w:ascii="Times New Roman" w:hAnsi="Times New Roman" w:cs="Times New Roman"/>
          <w:b/>
          <w:color w:val="000000" w:themeColor="text1"/>
          <w:sz w:val="24"/>
          <w:szCs w:val="24"/>
        </w:rPr>
      </w:pPr>
      <w:r w:rsidRPr="006C5D74">
        <w:rPr>
          <w:rFonts w:ascii="Times New Roman" w:hAnsi="Times New Roman" w:cs="Times New Roman"/>
          <w:b/>
          <w:color w:val="000000" w:themeColor="text1"/>
          <w:sz w:val="24"/>
          <w:szCs w:val="24"/>
        </w:rPr>
        <w:t>с. Тасеево</w:t>
      </w:r>
      <w:r w:rsidR="006C5D74">
        <w:rPr>
          <w:rFonts w:ascii="Times New Roman" w:hAnsi="Times New Roman" w:cs="Times New Roman"/>
          <w:b/>
          <w:color w:val="000000" w:themeColor="text1"/>
          <w:sz w:val="24"/>
          <w:szCs w:val="24"/>
        </w:rPr>
        <w:t xml:space="preserve"> </w:t>
      </w:r>
      <w:r w:rsidR="007616B6" w:rsidRPr="006C5D74">
        <w:rPr>
          <w:rFonts w:ascii="Times New Roman" w:hAnsi="Times New Roman" w:cs="Times New Roman"/>
          <w:b/>
          <w:color w:val="000000" w:themeColor="text1"/>
          <w:sz w:val="24"/>
          <w:szCs w:val="24"/>
        </w:rPr>
        <w:t>17</w:t>
      </w:r>
      <w:r w:rsidR="003C1365" w:rsidRPr="006C5D74">
        <w:rPr>
          <w:rFonts w:ascii="Times New Roman" w:hAnsi="Times New Roman" w:cs="Times New Roman"/>
          <w:b/>
          <w:color w:val="000000" w:themeColor="text1"/>
          <w:sz w:val="24"/>
          <w:szCs w:val="24"/>
        </w:rPr>
        <w:t xml:space="preserve"> апреля</w:t>
      </w:r>
      <w:r w:rsidR="0041165F" w:rsidRPr="006C5D74">
        <w:rPr>
          <w:rFonts w:ascii="Times New Roman" w:hAnsi="Times New Roman" w:cs="Times New Roman"/>
          <w:b/>
          <w:color w:val="000000" w:themeColor="text1"/>
          <w:sz w:val="24"/>
          <w:szCs w:val="24"/>
        </w:rPr>
        <w:t xml:space="preserve"> </w:t>
      </w:r>
      <w:r w:rsidRPr="006C5D74">
        <w:rPr>
          <w:rFonts w:ascii="Times New Roman" w:hAnsi="Times New Roman" w:cs="Times New Roman"/>
          <w:b/>
          <w:color w:val="000000" w:themeColor="text1"/>
          <w:sz w:val="24"/>
          <w:szCs w:val="24"/>
        </w:rPr>
        <w:t>202</w:t>
      </w:r>
      <w:r w:rsidR="002A7530" w:rsidRPr="006C5D74">
        <w:rPr>
          <w:rFonts w:ascii="Times New Roman" w:hAnsi="Times New Roman" w:cs="Times New Roman"/>
          <w:b/>
          <w:color w:val="000000" w:themeColor="text1"/>
          <w:sz w:val="24"/>
          <w:szCs w:val="24"/>
        </w:rPr>
        <w:t>5</w:t>
      </w:r>
      <w:r w:rsidRPr="006C5D74">
        <w:rPr>
          <w:rFonts w:ascii="Times New Roman" w:hAnsi="Times New Roman" w:cs="Times New Roman"/>
          <w:b/>
          <w:color w:val="000000" w:themeColor="text1"/>
          <w:sz w:val="24"/>
          <w:szCs w:val="24"/>
        </w:rPr>
        <w:t xml:space="preserve"> г.</w:t>
      </w:r>
    </w:p>
    <w:p w14:paraId="7DB41463" w14:textId="77777777" w:rsidR="00A92CF6" w:rsidRPr="006C5D74" w:rsidRDefault="00A92CF6" w:rsidP="00A92CF6">
      <w:pPr>
        <w:pStyle w:val="af0"/>
        <w:jc w:val="center"/>
        <w:rPr>
          <w:rFonts w:ascii="Times New Roman" w:hAnsi="Times New Roman" w:cs="Times New Roman"/>
          <w:b/>
          <w:color w:val="000000" w:themeColor="text1"/>
          <w:sz w:val="24"/>
          <w:szCs w:val="24"/>
        </w:rPr>
      </w:pPr>
    </w:p>
    <w:p w14:paraId="007F0617" w14:textId="77777777" w:rsidR="00CF6488" w:rsidRPr="006C5D74" w:rsidRDefault="0041165F" w:rsidP="00A92CF6">
      <w:pPr>
        <w:pStyle w:val="af0"/>
        <w:jc w:val="center"/>
        <w:rPr>
          <w:rFonts w:ascii="Times New Roman" w:hAnsi="Times New Roman" w:cs="Times New Roman"/>
          <w:b/>
          <w:color w:val="000000" w:themeColor="text1"/>
          <w:sz w:val="24"/>
          <w:szCs w:val="24"/>
        </w:rPr>
      </w:pPr>
      <w:r w:rsidRPr="006C5D74">
        <w:rPr>
          <w:rFonts w:ascii="Times New Roman" w:hAnsi="Times New Roman" w:cs="Times New Roman"/>
          <w:b/>
          <w:color w:val="000000" w:themeColor="text1"/>
          <w:sz w:val="24"/>
          <w:szCs w:val="24"/>
        </w:rPr>
        <w:t>Основание для проведения экспертно-аналитического мероприятия:</w:t>
      </w:r>
    </w:p>
    <w:p w14:paraId="24195807" w14:textId="77777777" w:rsidR="00A92CF6" w:rsidRPr="006C5D74" w:rsidRDefault="00A92CF6" w:rsidP="00A92CF6">
      <w:pPr>
        <w:pStyle w:val="af0"/>
        <w:jc w:val="center"/>
        <w:rPr>
          <w:rFonts w:ascii="Times New Roman" w:hAnsi="Times New Roman" w:cs="Times New Roman"/>
          <w:b/>
          <w:color w:val="000000" w:themeColor="text1"/>
          <w:sz w:val="24"/>
          <w:szCs w:val="24"/>
        </w:rPr>
      </w:pPr>
    </w:p>
    <w:p w14:paraId="7B52DCCE" w14:textId="45289AC2" w:rsidR="000C34EB" w:rsidRPr="006C5D74" w:rsidRDefault="00125955" w:rsidP="006C5D74">
      <w:pPr>
        <w:pStyle w:val="af0"/>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color w:val="000000" w:themeColor="text1"/>
          <w:sz w:val="24"/>
          <w:szCs w:val="24"/>
        </w:rPr>
        <w:t>ст. 264.4, Бюджетного кодекса РФ, ст.</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9 Федерального закона от 07.02.2011 г.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 Решение Тасеевского районного Совета депутатов от 02.08.2023 г.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29-2 «Об утверждении Положения о Ревизионной комиссии Тасеевского района» </w:t>
      </w:r>
      <w:r w:rsidRPr="006C5D74">
        <w:rPr>
          <w:rStyle w:val="FontStyle11"/>
          <w:b w:val="0"/>
          <w:color w:val="000000" w:themeColor="text1"/>
          <w:sz w:val="24"/>
          <w:szCs w:val="24"/>
        </w:rPr>
        <w:t>(далее</w:t>
      </w:r>
      <w:r w:rsidRPr="006C5D74">
        <w:rPr>
          <w:rFonts w:ascii="Times New Roman" w:eastAsiaTheme="minorEastAsia" w:hAnsi="Times New Roman" w:cs="Times New Roman"/>
          <w:color w:val="000000" w:themeColor="text1"/>
          <w:sz w:val="24"/>
          <w:szCs w:val="24"/>
          <w:lang w:bidi="ru-RU"/>
        </w:rPr>
        <w:t xml:space="preserve"> </w:t>
      </w:r>
      <w:r w:rsidRPr="006C5D74">
        <w:rPr>
          <w:rFonts w:ascii="Times New Roman" w:hAnsi="Times New Roman" w:cs="Times New Roman"/>
          <w:bCs/>
          <w:color w:val="000000" w:themeColor="text1"/>
          <w:sz w:val="24"/>
          <w:szCs w:val="24"/>
          <w:lang w:bidi="ru-RU"/>
        </w:rPr>
        <w:t>по тексту</w:t>
      </w:r>
      <w:r w:rsidRPr="006C5D74">
        <w:rPr>
          <w:rStyle w:val="FontStyle11"/>
          <w:color w:val="000000" w:themeColor="text1"/>
          <w:sz w:val="24"/>
          <w:szCs w:val="24"/>
        </w:rPr>
        <w:t xml:space="preserve"> - </w:t>
      </w:r>
      <w:r w:rsidRPr="006C5D74">
        <w:rPr>
          <w:rFonts w:ascii="Times New Roman" w:hAnsi="Times New Roman" w:cs="Times New Roman"/>
          <w:bCs/>
          <w:color w:val="000000" w:themeColor="text1"/>
          <w:sz w:val="24"/>
          <w:szCs w:val="24"/>
        </w:rPr>
        <w:t>Положением о Ревизионной комиссии)</w:t>
      </w:r>
      <w:r w:rsidRPr="006C5D74">
        <w:rPr>
          <w:rFonts w:ascii="Times New Roman" w:hAnsi="Times New Roman" w:cs="Times New Roman"/>
          <w:color w:val="000000" w:themeColor="text1"/>
          <w:sz w:val="24"/>
          <w:szCs w:val="24"/>
        </w:rPr>
        <w:t>,</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Соглашение от 29.11.2024 г.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1 «О передаче Ревизионной комиссии Тасеевского района полномочий контрольно-счетного органа Тасеевского сельского совета по осуществлению внешнего муниципального финансового контроля». </w:t>
      </w:r>
      <w:r w:rsidR="000C34EB" w:rsidRPr="006C5D74">
        <w:rPr>
          <w:rFonts w:ascii="Times New Roman" w:hAnsi="Times New Roman" w:cs="Times New Roman"/>
          <w:bCs/>
          <w:color w:val="000000" w:themeColor="text1"/>
          <w:sz w:val="24"/>
          <w:szCs w:val="24"/>
        </w:rPr>
        <w:t>Плана работы Ревизионной комиссии Тасеевского района на 2025 год, утвержденный распоряжением от 27.12.2024 г. №</w:t>
      </w:r>
      <w:r w:rsidR="006C5D74">
        <w:rPr>
          <w:rFonts w:ascii="Times New Roman" w:hAnsi="Times New Roman" w:cs="Times New Roman"/>
          <w:bCs/>
          <w:color w:val="000000" w:themeColor="text1"/>
          <w:sz w:val="24"/>
          <w:szCs w:val="24"/>
        </w:rPr>
        <w:t xml:space="preserve"> </w:t>
      </w:r>
      <w:r w:rsidR="000C34EB" w:rsidRPr="006C5D74">
        <w:rPr>
          <w:rFonts w:ascii="Times New Roman" w:hAnsi="Times New Roman" w:cs="Times New Roman"/>
          <w:bCs/>
          <w:color w:val="000000" w:themeColor="text1"/>
          <w:sz w:val="24"/>
          <w:szCs w:val="24"/>
        </w:rPr>
        <w:t>31, распоряжения от 10 февраля 2025 г. №</w:t>
      </w:r>
      <w:r w:rsidR="006C5D74">
        <w:rPr>
          <w:rFonts w:ascii="Times New Roman" w:hAnsi="Times New Roman" w:cs="Times New Roman"/>
          <w:bCs/>
          <w:color w:val="000000" w:themeColor="text1"/>
          <w:sz w:val="24"/>
          <w:szCs w:val="24"/>
        </w:rPr>
        <w:t xml:space="preserve"> </w:t>
      </w:r>
      <w:r w:rsidR="000C34EB" w:rsidRPr="006C5D74">
        <w:rPr>
          <w:rFonts w:ascii="Times New Roman" w:hAnsi="Times New Roman" w:cs="Times New Roman"/>
          <w:bCs/>
          <w:color w:val="000000" w:themeColor="text1"/>
          <w:sz w:val="24"/>
          <w:szCs w:val="24"/>
        </w:rPr>
        <w:t>3.</w:t>
      </w:r>
    </w:p>
    <w:p w14:paraId="6C72CE91" w14:textId="77777777" w:rsidR="006C5D74" w:rsidRDefault="006C5D74" w:rsidP="006C5D74">
      <w:pPr>
        <w:pStyle w:val="af0"/>
        <w:jc w:val="center"/>
        <w:rPr>
          <w:rFonts w:ascii="Times New Roman" w:hAnsi="Times New Roman" w:cs="Times New Roman"/>
          <w:bCs/>
          <w:color w:val="000000" w:themeColor="text1"/>
          <w:sz w:val="24"/>
          <w:szCs w:val="24"/>
        </w:rPr>
      </w:pPr>
    </w:p>
    <w:p w14:paraId="23240E61" w14:textId="5A9C6273" w:rsidR="0041165F" w:rsidRPr="006C5D74" w:rsidRDefault="006C5D74" w:rsidP="006C5D74">
      <w:pPr>
        <w:pStyle w:val="af0"/>
        <w:jc w:val="center"/>
        <w:rPr>
          <w:rFonts w:ascii="Times New Roman" w:hAnsi="Times New Roman" w:cs="Times New Roman"/>
          <w:color w:val="000000" w:themeColor="text1"/>
          <w:sz w:val="24"/>
          <w:szCs w:val="24"/>
        </w:rPr>
      </w:pPr>
      <w:r w:rsidRPr="006C5D74">
        <w:rPr>
          <w:rFonts w:ascii="Times New Roman" w:hAnsi="Times New Roman" w:cs="Times New Roman"/>
          <w:b/>
          <w:bCs/>
          <w:color w:val="000000" w:themeColor="text1"/>
          <w:sz w:val="24"/>
          <w:szCs w:val="24"/>
        </w:rPr>
        <w:t>1.</w:t>
      </w:r>
      <w:r>
        <w:rPr>
          <w:rFonts w:ascii="Times New Roman" w:hAnsi="Times New Roman" w:cs="Times New Roman"/>
          <w:bCs/>
          <w:color w:val="000000" w:themeColor="text1"/>
          <w:sz w:val="24"/>
          <w:szCs w:val="24"/>
        </w:rPr>
        <w:t xml:space="preserve"> </w:t>
      </w:r>
      <w:r w:rsidR="009B61BF" w:rsidRPr="006C5D74">
        <w:rPr>
          <w:rFonts w:ascii="Times New Roman" w:hAnsi="Times New Roman" w:cs="Times New Roman"/>
          <w:b/>
          <w:bCs/>
          <w:color w:val="000000" w:themeColor="text1"/>
          <w:sz w:val="24"/>
          <w:szCs w:val="24"/>
        </w:rPr>
        <w:t>Общие положения</w:t>
      </w:r>
    </w:p>
    <w:p w14:paraId="282F55EB" w14:textId="77777777" w:rsidR="006F6F0A" w:rsidRPr="006C5D74" w:rsidRDefault="00023930"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В соответствии с п.1 ст.264.4 Бюджетного кодекса Российской Федерации (далее: БК РФ) внешняя проверка годового отчета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 соответствии п.3 ст. 264.4 Бюджетного кодекса Российской Федерации годовой отчет для подготовки заключения представляется не позднее 1 апреля текущего года. Годовой отчет об исполнении бюджета Администрации Тасеевского сельсовета Тасеевского района Красноярского края по форме 0503117 «Отчет об исполнении бюджета» по состоянию на 01.01.2024 г. Согласно ст. 242 БК РФ исполнение бюджета поселения за 202</w:t>
      </w:r>
      <w:r w:rsidR="00434441" w:rsidRPr="006C5D74">
        <w:rPr>
          <w:rFonts w:ascii="Times New Roman" w:hAnsi="Times New Roman" w:cs="Times New Roman"/>
          <w:color w:val="000000" w:themeColor="text1"/>
          <w:sz w:val="24"/>
          <w:szCs w:val="24"/>
        </w:rPr>
        <w:t>4 год завершено 28</w:t>
      </w:r>
      <w:r w:rsidRPr="006C5D74">
        <w:rPr>
          <w:rFonts w:ascii="Times New Roman" w:hAnsi="Times New Roman" w:cs="Times New Roman"/>
          <w:color w:val="000000" w:themeColor="text1"/>
          <w:sz w:val="24"/>
          <w:szCs w:val="24"/>
        </w:rPr>
        <w:t>.12.202</w:t>
      </w:r>
      <w:r w:rsidR="00434441" w:rsidRPr="006C5D74">
        <w:rPr>
          <w:rFonts w:ascii="Times New Roman" w:hAnsi="Times New Roman" w:cs="Times New Roman"/>
          <w:color w:val="000000" w:themeColor="text1"/>
          <w:sz w:val="24"/>
          <w:szCs w:val="24"/>
        </w:rPr>
        <w:t>4</w:t>
      </w:r>
      <w:r w:rsidRPr="006C5D74">
        <w:rPr>
          <w:rFonts w:ascii="Times New Roman" w:hAnsi="Times New Roman" w:cs="Times New Roman"/>
          <w:color w:val="000000" w:themeColor="text1"/>
          <w:sz w:val="24"/>
          <w:szCs w:val="24"/>
        </w:rPr>
        <w:t xml:space="preserve"> года (последний рабочий день финансового года). </w:t>
      </w:r>
    </w:p>
    <w:p w14:paraId="0712FDC5" w14:textId="2136466C" w:rsidR="00D5594B" w:rsidRPr="006C5D74" w:rsidRDefault="00176C5D"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b/>
          <w:color w:val="000000" w:themeColor="text1"/>
          <w:sz w:val="24"/>
          <w:szCs w:val="24"/>
        </w:rPr>
        <w:t>Проверяемый о</w:t>
      </w:r>
      <w:r w:rsidR="009A293C" w:rsidRPr="006C5D74">
        <w:rPr>
          <w:rFonts w:ascii="Times New Roman" w:hAnsi="Times New Roman" w:cs="Times New Roman"/>
          <w:b/>
          <w:color w:val="000000" w:themeColor="text1"/>
          <w:sz w:val="24"/>
          <w:szCs w:val="24"/>
        </w:rPr>
        <w:t>бъект экспертно-аналитического мероприятия</w:t>
      </w:r>
      <w:r w:rsidRPr="006C5D74">
        <w:rPr>
          <w:rFonts w:ascii="Times New Roman" w:hAnsi="Times New Roman" w:cs="Times New Roman"/>
          <w:b/>
          <w:color w:val="000000" w:themeColor="text1"/>
          <w:sz w:val="24"/>
          <w:szCs w:val="24"/>
        </w:rPr>
        <w:t>:</w:t>
      </w:r>
      <w:r w:rsidR="006C5D74">
        <w:rPr>
          <w:rFonts w:ascii="Times New Roman" w:hAnsi="Times New Roman" w:cs="Times New Roman"/>
          <w:b/>
          <w:color w:val="000000" w:themeColor="text1"/>
          <w:sz w:val="24"/>
          <w:szCs w:val="24"/>
        </w:rPr>
        <w:t xml:space="preserve"> </w:t>
      </w:r>
      <w:r w:rsidRPr="006C5D74">
        <w:rPr>
          <w:rFonts w:ascii="Times New Roman" w:hAnsi="Times New Roman" w:cs="Times New Roman"/>
          <w:color w:val="000000" w:themeColor="text1"/>
          <w:sz w:val="24"/>
          <w:szCs w:val="24"/>
        </w:rPr>
        <w:t>А</w:t>
      </w:r>
      <w:r w:rsidR="009A293C" w:rsidRPr="006C5D74">
        <w:rPr>
          <w:rFonts w:ascii="Times New Roman" w:hAnsi="Times New Roman" w:cs="Times New Roman"/>
          <w:color w:val="000000" w:themeColor="text1"/>
          <w:sz w:val="24"/>
          <w:szCs w:val="24"/>
        </w:rPr>
        <w:t xml:space="preserve">дминистрация </w:t>
      </w:r>
      <w:r w:rsidR="0043338D" w:rsidRPr="006C5D74">
        <w:rPr>
          <w:rFonts w:ascii="Times New Roman" w:hAnsi="Times New Roman" w:cs="Times New Roman"/>
          <w:color w:val="000000" w:themeColor="text1"/>
          <w:sz w:val="24"/>
          <w:szCs w:val="24"/>
        </w:rPr>
        <w:t>Тасеевского</w:t>
      </w:r>
      <w:r w:rsidR="009A293C" w:rsidRPr="006C5D74">
        <w:rPr>
          <w:rFonts w:ascii="Times New Roman" w:hAnsi="Times New Roman" w:cs="Times New Roman"/>
          <w:color w:val="000000" w:themeColor="text1"/>
          <w:sz w:val="24"/>
          <w:szCs w:val="24"/>
        </w:rPr>
        <w:t xml:space="preserve"> сельсовета</w:t>
      </w:r>
      <w:r w:rsidRPr="006C5D74">
        <w:rPr>
          <w:rFonts w:ascii="Times New Roman" w:hAnsi="Times New Roman" w:cs="Times New Roman"/>
          <w:color w:val="000000" w:themeColor="text1"/>
          <w:sz w:val="24"/>
          <w:szCs w:val="24"/>
        </w:rPr>
        <w:t xml:space="preserve"> Тасеевского района Красноярского края (далее –</w:t>
      </w:r>
      <w:r w:rsidR="00853F6E" w:rsidRP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Тасеевский сельсовет)</w:t>
      </w:r>
      <w:r w:rsidR="009A293C" w:rsidRPr="006C5D74">
        <w:rPr>
          <w:rFonts w:ascii="Times New Roman" w:hAnsi="Times New Roman" w:cs="Times New Roman"/>
          <w:color w:val="000000" w:themeColor="text1"/>
          <w:sz w:val="24"/>
          <w:szCs w:val="24"/>
        </w:rPr>
        <w:t>.</w:t>
      </w:r>
    </w:p>
    <w:p w14:paraId="11C3C63C" w14:textId="0B6B86D7" w:rsidR="0041165F" w:rsidRPr="006C5D74" w:rsidRDefault="0041165F" w:rsidP="006C5D74">
      <w:pPr>
        <w:pStyle w:val="af0"/>
        <w:ind w:firstLine="709"/>
        <w:jc w:val="both"/>
        <w:rPr>
          <w:rFonts w:ascii="Times New Roman" w:hAnsi="Times New Roman" w:cs="Times New Roman"/>
          <w:b/>
          <w:color w:val="000000" w:themeColor="text1"/>
          <w:sz w:val="24"/>
          <w:szCs w:val="24"/>
        </w:rPr>
      </w:pPr>
      <w:r w:rsidRPr="006C5D74">
        <w:rPr>
          <w:rFonts w:ascii="Times New Roman" w:hAnsi="Times New Roman" w:cs="Times New Roman"/>
          <w:b/>
          <w:color w:val="000000" w:themeColor="text1"/>
          <w:sz w:val="24"/>
          <w:szCs w:val="24"/>
        </w:rPr>
        <w:t>Цель мероприятия:</w:t>
      </w:r>
    </w:p>
    <w:p w14:paraId="1E98A1F9" w14:textId="3720AAD1" w:rsidR="0041165F" w:rsidRPr="006C5D74" w:rsidRDefault="0041165F"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установ</w:t>
      </w:r>
      <w:r w:rsidR="004A5B7C" w:rsidRPr="006C5D74">
        <w:rPr>
          <w:rFonts w:ascii="Times New Roman" w:hAnsi="Times New Roman" w:cs="Times New Roman"/>
          <w:color w:val="000000" w:themeColor="text1"/>
          <w:sz w:val="24"/>
          <w:szCs w:val="24"/>
        </w:rPr>
        <w:t>ление</w:t>
      </w:r>
      <w:r w:rsidRPr="006C5D74">
        <w:rPr>
          <w:rFonts w:ascii="Times New Roman" w:hAnsi="Times New Roman" w:cs="Times New Roman"/>
          <w:color w:val="000000" w:themeColor="text1"/>
          <w:sz w:val="24"/>
          <w:szCs w:val="24"/>
        </w:rPr>
        <w:t xml:space="preserve"> соответстви</w:t>
      </w:r>
      <w:r w:rsidR="004A5B7C" w:rsidRPr="006C5D74">
        <w:rPr>
          <w:rFonts w:ascii="Times New Roman" w:hAnsi="Times New Roman" w:cs="Times New Roman"/>
          <w:color w:val="000000" w:themeColor="text1"/>
          <w:sz w:val="24"/>
          <w:szCs w:val="24"/>
        </w:rPr>
        <w:t>я</w:t>
      </w:r>
      <w:r w:rsidRPr="006C5D74">
        <w:rPr>
          <w:rFonts w:ascii="Times New Roman" w:hAnsi="Times New Roman" w:cs="Times New Roman"/>
          <w:color w:val="000000" w:themeColor="text1"/>
          <w:sz w:val="24"/>
          <w:szCs w:val="24"/>
        </w:rPr>
        <w:t xml:space="preserve"> представленного отчета требованиям бюджетного законодательства, нормативным правовым актам;</w:t>
      </w:r>
    </w:p>
    <w:p w14:paraId="608A8D72" w14:textId="2048E797" w:rsidR="0041165F" w:rsidRPr="006C5D74" w:rsidRDefault="004A5B7C"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установление</w:t>
      </w:r>
      <w:r w:rsidR="0041165F" w:rsidRPr="006C5D74">
        <w:rPr>
          <w:rFonts w:ascii="Times New Roman" w:hAnsi="Times New Roman" w:cs="Times New Roman"/>
          <w:color w:val="000000" w:themeColor="text1"/>
          <w:sz w:val="24"/>
          <w:szCs w:val="24"/>
        </w:rPr>
        <w:t xml:space="preserve"> соответстви</w:t>
      </w:r>
      <w:r w:rsidRPr="006C5D74">
        <w:rPr>
          <w:rFonts w:ascii="Times New Roman" w:hAnsi="Times New Roman" w:cs="Times New Roman"/>
          <w:color w:val="000000" w:themeColor="text1"/>
          <w:sz w:val="24"/>
          <w:szCs w:val="24"/>
        </w:rPr>
        <w:t>я</w:t>
      </w:r>
      <w:r w:rsidR="006C5D74">
        <w:rPr>
          <w:rFonts w:ascii="Times New Roman" w:hAnsi="Times New Roman" w:cs="Times New Roman"/>
          <w:color w:val="000000" w:themeColor="text1"/>
          <w:sz w:val="24"/>
          <w:szCs w:val="24"/>
        </w:rPr>
        <w:t xml:space="preserve"> </w:t>
      </w:r>
      <w:r w:rsidR="0041165F" w:rsidRPr="006C5D74">
        <w:rPr>
          <w:rFonts w:ascii="Times New Roman" w:hAnsi="Times New Roman" w:cs="Times New Roman"/>
          <w:color w:val="000000" w:themeColor="text1"/>
          <w:sz w:val="24"/>
          <w:szCs w:val="24"/>
        </w:rPr>
        <w:t>данных годового отчета показателям отчетности главного распорядителя бюджетных средств;</w:t>
      </w:r>
    </w:p>
    <w:p w14:paraId="3E612CE6" w14:textId="77777777" w:rsidR="0041165F" w:rsidRPr="006C5D74" w:rsidRDefault="004A5B7C"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проверка</w:t>
      </w:r>
      <w:r w:rsidR="0041165F" w:rsidRPr="006C5D74">
        <w:rPr>
          <w:rFonts w:ascii="Times New Roman" w:hAnsi="Times New Roman" w:cs="Times New Roman"/>
          <w:color w:val="000000" w:themeColor="text1"/>
          <w:sz w:val="24"/>
          <w:szCs w:val="24"/>
        </w:rPr>
        <w:t xml:space="preserve"> соблюдени</w:t>
      </w:r>
      <w:r w:rsidRPr="006C5D74">
        <w:rPr>
          <w:rFonts w:ascii="Times New Roman" w:hAnsi="Times New Roman" w:cs="Times New Roman"/>
          <w:color w:val="000000" w:themeColor="text1"/>
          <w:sz w:val="24"/>
          <w:szCs w:val="24"/>
        </w:rPr>
        <w:t>я</w:t>
      </w:r>
      <w:r w:rsidR="0041165F" w:rsidRPr="006C5D74">
        <w:rPr>
          <w:rFonts w:ascii="Times New Roman" w:hAnsi="Times New Roman" w:cs="Times New Roman"/>
          <w:color w:val="000000" w:themeColor="text1"/>
          <w:sz w:val="24"/>
          <w:szCs w:val="24"/>
        </w:rPr>
        <w:t xml:space="preserve"> бюджетного законодательства при исполнении бюджета поселения за отчетный финансовый год.</w:t>
      </w:r>
    </w:p>
    <w:p w14:paraId="0D61CA22" w14:textId="1BEF6934" w:rsidR="00E1002A" w:rsidRPr="006C5D74" w:rsidRDefault="00E1002A"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b/>
          <w:color w:val="000000" w:themeColor="text1"/>
          <w:sz w:val="24"/>
          <w:szCs w:val="24"/>
          <w:lang w:eastAsia="ru-RU"/>
        </w:rPr>
        <w:t>Метод и способ проведения экспертно-аналитического мероприятия:</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u w:val="single"/>
          <w:lang w:eastAsia="ru-RU" w:bidi="ru-RU"/>
        </w:rPr>
        <w:t>выборочная проверка</w:t>
      </w:r>
      <w:r w:rsidRPr="006C5D74">
        <w:rPr>
          <w:rFonts w:ascii="Times New Roman" w:eastAsia="Times New Roman" w:hAnsi="Times New Roman" w:cs="Times New Roman"/>
          <w:color w:val="000000" w:themeColor="text1"/>
          <w:sz w:val="24"/>
          <w:szCs w:val="24"/>
          <w:lang w:eastAsia="ru-RU" w:bidi="ru-RU"/>
        </w:rPr>
        <w:t>,</w:t>
      </w:r>
      <w:r w:rsidR="006C5D74">
        <w:rPr>
          <w:rFonts w:ascii="Times New Roman" w:eastAsia="Times New Roman" w:hAnsi="Times New Roman" w:cs="Times New Roman"/>
          <w:color w:val="000000" w:themeColor="text1"/>
          <w:sz w:val="24"/>
          <w:szCs w:val="24"/>
          <w:lang w:eastAsia="ru-RU" w:bidi="ru-RU"/>
        </w:rPr>
        <w:t xml:space="preserve"> </w:t>
      </w:r>
      <w:r w:rsidRPr="006C5D74">
        <w:rPr>
          <w:rFonts w:ascii="Times New Roman" w:eastAsia="Times New Roman" w:hAnsi="Times New Roman" w:cs="Times New Roman"/>
          <w:color w:val="000000" w:themeColor="text1"/>
          <w:sz w:val="24"/>
          <w:szCs w:val="24"/>
          <w:lang w:eastAsia="ru-RU" w:bidi="ru-RU"/>
        </w:rPr>
        <w:t>без выхода на объект проверки.</w:t>
      </w:r>
    </w:p>
    <w:p w14:paraId="006C7BA5" w14:textId="0D37F551" w:rsidR="00E1002A" w:rsidRPr="006C5D74" w:rsidRDefault="00E1002A"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b/>
          <w:color w:val="000000" w:themeColor="text1"/>
          <w:sz w:val="24"/>
          <w:szCs w:val="24"/>
          <w:lang w:eastAsia="ru-RU"/>
        </w:rPr>
        <w:t>Проверяемый период деятельности:</w:t>
      </w:r>
      <w:r w:rsidRPr="006C5D74">
        <w:rPr>
          <w:rFonts w:ascii="Times New Roman" w:eastAsia="Times New Roman" w:hAnsi="Times New Roman" w:cs="Times New Roman"/>
          <w:color w:val="000000" w:themeColor="text1"/>
          <w:sz w:val="24"/>
          <w:szCs w:val="24"/>
          <w:lang w:eastAsia="ru-RU"/>
        </w:rPr>
        <w:t xml:space="preserve"> 202</w:t>
      </w:r>
      <w:r w:rsidR="00AE5009" w:rsidRPr="006C5D74">
        <w:rPr>
          <w:rFonts w:ascii="Times New Roman" w:eastAsia="Times New Roman" w:hAnsi="Times New Roman" w:cs="Times New Roman"/>
          <w:color w:val="000000" w:themeColor="text1"/>
          <w:sz w:val="24"/>
          <w:szCs w:val="24"/>
          <w:lang w:eastAsia="ru-RU"/>
        </w:rPr>
        <w:t>4</w:t>
      </w:r>
      <w:r w:rsidR="006C5D74">
        <w:rPr>
          <w:rFonts w:ascii="Times New Roman" w:eastAsia="Times New Roman" w:hAnsi="Times New Roman" w:cs="Times New Roman"/>
          <w:color w:val="000000" w:themeColor="text1"/>
          <w:sz w:val="24"/>
          <w:szCs w:val="24"/>
          <w:lang w:eastAsia="ru-RU"/>
        </w:rPr>
        <w:t xml:space="preserve"> год.</w:t>
      </w:r>
    </w:p>
    <w:p w14:paraId="38D3300B" w14:textId="09C01652" w:rsidR="00E1002A" w:rsidRPr="006C5D74" w:rsidRDefault="00E1002A"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b/>
          <w:color w:val="000000" w:themeColor="text1"/>
          <w:sz w:val="24"/>
          <w:szCs w:val="24"/>
          <w:lang w:eastAsia="ru-RU"/>
        </w:rPr>
        <w:t>Период проведения экспертно-аналитического мероприятия:</w:t>
      </w:r>
    </w:p>
    <w:p w14:paraId="18E6E054" w14:textId="36CACB8A" w:rsidR="00E1002A" w:rsidRPr="006C5D74" w:rsidRDefault="006C5D74" w:rsidP="006C5D74">
      <w:pPr>
        <w:pStyle w:val="af0"/>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27BCE" w:rsidRPr="006C5D74">
        <w:rPr>
          <w:rFonts w:ascii="Times New Roman" w:eastAsia="Times New Roman" w:hAnsi="Times New Roman" w:cs="Times New Roman"/>
          <w:color w:val="000000" w:themeColor="text1"/>
          <w:sz w:val="24"/>
          <w:szCs w:val="24"/>
          <w:lang w:eastAsia="ru-RU"/>
        </w:rPr>
        <w:t>с 26</w:t>
      </w:r>
      <w:r w:rsidR="00E1002A" w:rsidRPr="006C5D74">
        <w:rPr>
          <w:rFonts w:ascii="Times New Roman" w:eastAsia="Times New Roman" w:hAnsi="Times New Roman" w:cs="Times New Roman"/>
          <w:color w:val="000000" w:themeColor="text1"/>
          <w:sz w:val="24"/>
          <w:szCs w:val="24"/>
          <w:lang w:eastAsia="ru-RU"/>
        </w:rPr>
        <w:t xml:space="preserve"> марта 202</w:t>
      </w:r>
      <w:r w:rsidR="00AE5009" w:rsidRPr="006C5D74">
        <w:rPr>
          <w:rFonts w:ascii="Times New Roman" w:eastAsia="Times New Roman" w:hAnsi="Times New Roman" w:cs="Times New Roman"/>
          <w:color w:val="000000" w:themeColor="text1"/>
          <w:sz w:val="24"/>
          <w:szCs w:val="24"/>
          <w:lang w:eastAsia="ru-RU"/>
        </w:rPr>
        <w:t>5</w:t>
      </w:r>
      <w:r w:rsidR="001720C8" w:rsidRPr="006C5D74">
        <w:rPr>
          <w:rFonts w:ascii="Times New Roman" w:eastAsia="Times New Roman" w:hAnsi="Times New Roman" w:cs="Times New Roman"/>
          <w:color w:val="000000" w:themeColor="text1"/>
          <w:sz w:val="24"/>
          <w:szCs w:val="24"/>
          <w:lang w:eastAsia="ru-RU"/>
        </w:rPr>
        <w:t xml:space="preserve"> года по </w:t>
      </w:r>
      <w:r>
        <w:rPr>
          <w:rFonts w:ascii="Times New Roman" w:eastAsia="Times New Roman" w:hAnsi="Times New Roman" w:cs="Times New Roman"/>
          <w:color w:val="000000" w:themeColor="text1"/>
          <w:sz w:val="24"/>
          <w:szCs w:val="24"/>
          <w:lang w:eastAsia="ru-RU"/>
        </w:rPr>
        <w:t>00</w:t>
      </w:r>
      <w:r w:rsidR="00E1002A" w:rsidRPr="006C5D74">
        <w:rPr>
          <w:rFonts w:ascii="Times New Roman" w:eastAsia="Times New Roman" w:hAnsi="Times New Roman" w:cs="Times New Roman"/>
          <w:color w:val="000000" w:themeColor="text1"/>
          <w:sz w:val="24"/>
          <w:szCs w:val="24"/>
          <w:lang w:eastAsia="ru-RU"/>
        </w:rPr>
        <w:t xml:space="preserve"> апреля 202</w:t>
      </w:r>
      <w:r w:rsidR="00AE5009" w:rsidRPr="006C5D74">
        <w:rPr>
          <w:rFonts w:ascii="Times New Roman" w:eastAsia="Times New Roman" w:hAnsi="Times New Roman" w:cs="Times New Roman"/>
          <w:color w:val="000000" w:themeColor="text1"/>
          <w:sz w:val="24"/>
          <w:szCs w:val="24"/>
          <w:lang w:eastAsia="ru-RU"/>
        </w:rPr>
        <w:t>5</w:t>
      </w:r>
      <w:r w:rsidR="00E1002A" w:rsidRPr="006C5D74">
        <w:rPr>
          <w:rFonts w:ascii="Times New Roman" w:eastAsia="Times New Roman" w:hAnsi="Times New Roman" w:cs="Times New Roman"/>
          <w:color w:val="000000" w:themeColor="text1"/>
          <w:sz w:val="24"/>
          <w:szCs w:val="24"/>
          <w:lang w:eastAsia="ru-RU"/>
        </w:rPr>
        <w:t xml:space="preserve"> года.</w:t>
      </w:r>
    </w:p>
    <w:p w14:paraId="55F23A87" w14:textId="77777777" w:rsidR="00E1002A" w:rsidRPr="006C5D74" w:rsidRDefault="00E1002A" w:rsidP="006C5D74">
      <w:pPr>
        <w:pStyle w:val="af0"/>
        <w:ind w:firstLine="709"/>
        <w:jc w:val="both"/>
        <w:rPr>
          <w:rFonts w:ascii="Times New Roman" w:eastAsia="Times New Roman" w:hAnsi="Times New Roman" w:cs="Times New Roman"/>
          <w:b/>
          <w:color w:val="000000" w:themeColor="text1"/>
          <w:sz w:val="24"/>
          <w:szCs w:val="24"/>
          <w:lang w:eastAsia="ru-RU"/>
        </w:rPr>
      </w:pPr>
      <w:r w:rsidRPr="006C5D74">
        <w:rPr>
          <w:rFonts w:ascii="Times New Roman" w:eastAsia="Times New Roman" w:hAnsi="Times New Roman" w:cs="Times New Roman"/>
          <w:b/>
          <w:color w:val="000000" w:themeColor="text1"/>
          <w:sz w:val="24"/>
          <w:szCs w:val="24"/>
          <w:lang w:eastAsia="ru-RU"/>
        </w:rPr>
        <w:t>Внешнюю проверку осуществляли:</w:t>
      </w:r>
    </w:p>
    <w:p w14:paraId="48BC40F5" w14:textId="77777777" w:rsidR="00E1002A" w:rsidRPr="006C5D74" w:rsidRDefault="00E1002A"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Председатель Ревизионной комиссии Тасеевского района Е.А. Боровикова</w:t>
      </w:r>
      <w:r w:rsidR="00627BCE" w:rsidRPr="006C5D74">
        <w:rPr>
          <w:rFonts w:ascii="Times New Roman" w:eastAsia="Times New Roman" w:hAnsi="Times New Roman" w:cs="Times New Roman"/>
          <w:color w:val="000000" w:themeColor="text1"/>
          <w:sz w:val="24"/>
          <w:szCs w:val="24"/>
          <w:lang w:eastAsia="ru-RU"/>
        </w:rPr>
        <w:t xml:space="preserve"> </w:t>
      </w:r>
    </w:p>
    <w:p w14:paraId="2E99E045" w14:textId="77777777" w:rsidR="00E1002A" w:rsidRPr="006C5D74" w:rsidRDefault="00E1002A" w:rsidP="006C5D74">
      <w:pPr>
        <w:pStyle w:val="af0"/>
        <w:ind w:firstLine="709"/>
        <w:jc w:val="both"/>
        <w:rPr>
          <w:rFonts w:ascii="Times New Roman" w:eastAsia="Times New Roman" w:hAnsi="Times New Roman" w:cs="Times New Roman"/>
          <w:b/>
          <w:bCs/>
          <w:color w:val="000000" w:themeColor="text1"/>
          <w:sz w:val="24"/>
          <w:szCs w:val="24"/>
          <w:lang w:eastAsia="ru-RU" w:bidi="ru-RU"/>
        </w:rPr>
      </w:pPr>
      <w:r w:rsidRPr="006C5D74">
        <w:rPr>
          <w:rFonts w:ascii="Times New Roman" w:eastAsia="Times New Roman" w:hAnsi="Times New Roman" w:cs="Times New Roman"/>
          <w:b/>
          <w:bCs/>
          <w:color w:val="000000" w:themeColor="text1"/>
          <w:sz w:val="24"/>
          <w:szCs w:val="24"/>
          <w:lang w:eastAsia="ru-RU" w:bidi="ru-RU"/>
        </w:rPr>
        <w:t>Ответственными должностными лицами и распорядителями средств бюджета в проверяемом периоде являлись:</w:t>
      </w:r>
    </w:p>
    <w:p w14:paraId="357C9F7D" w14:textId="1CEF3FEE" w:rsidR="00E1002A" w:rsidRPr="006C5D74" w:rsidRDefault="00E1002A" w:rsidP="006C5D74">
      <w:pPr>
        <w:pStyle w:val="af0"/>
        <w:ind w:firstLine="709"/>
        <w:jc w:val="both"/>
        <w:rPr>
          <w:rFonts w:ascii="Times New Roman" w:eastAsia="Times New Roman" w:hAnsi="Times New Roman" w:cs="Times New Roman"/>
          <w:b/>
          <w:bCs/>
          <w:color w:val="000000" w:themeColor="text1"/>
          <w:sz w:val="24"/>
          <w:szCs w:val="24"/>
          <w:lang w:eastAsia="ru-RU" w:bidi="ru-RU"/>
        </w:rPr>
      </w:pPr>
      <w:r w:rsidRPr="006C5D74">
        <w:rPr>
          <w:rFonts w:ascii="Times New Roman" w:eastAsia="Times New Roman" w:hAnsi="Times New Roman" w:cs="Times New Roman"/>
          <w:color w:val="000000" w:themeColor="text1"/>
          <w:sz w:val="24"/>
          <w:szCs w:val="24"/>
          <w:lang w:eastAsia="ru-RU"/>
        </w:rPr>
        <w:t>Глава</w:t>
      </w:r>
      <w:r w:rsidR="00E577F3" w:rsidRPr="006C5D74">
        <w:rPr>
          <w:rFonts w:ascii="Times New Roman" w:eastAsia="Times New Roman" w:hAnsi="Times New Roman" w:cs="Times New Roman"/>
          <w:color w:val="000000" w:themeColor="text1"/>
          <w:sz w:val="24"/>
          <w:szCs w:val="24"/>
          <w:lang w:eastAsia="ru-RU"/>
        </w:rPr>
        <w:t xml:space="preserve"> Тасеевского сельсовета Я.А. Никоноров</w:t>
      </w:r>
      <w:r w:rsidRPr="006C5D74">
        <w:rPr>
          <w:rFonts w:ascii="Times New Roman" w:eastAsia="Times New Roman" w:hAnsi="Times New Roman" w:cs="Times New Roman"/>
          <w:color w:val="000000" w:themeColor="text1"/>
          <w:sz w:val="24"/>
          <w:szCs w:val="24"/>
          <w:lang w:eastAsia="ru-RU"/>
        </w:rPr>
        <w:t>;</w:t>
      </w:r>
    </w:p>
    <w:p w14:paraId="08FF4991" w14:textId="77777777" w:rsidR="00E92EFA" w:rsidRPr="006C5D74" w:rsidRDefault="00E92EFA"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bCs/>
          <w:color w:val="000000" w:themeColor="text1"/>
          <w:sz w:val="24"/>
          <w:szCs w:val="24"/>
          <w:lang w:eastAsia="ru-RU" w:bidi="ru-RU"/>
        </w:rPr>
        <w:t>И.п. главы Тасеевского сельсовета А.И. Баскаков;</w:t>
      </w:r>
    </w:p>
    <w:p w14:paraId="44B5FA45" w14:textId="77777777" w:rsidR="00E1002A" w:rsidRPr="006C5D74" w:rsidRDefault="00E1002A"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lastRenderedPageBreak/>
        <w:t>Главный бухгалтер</w:t>
      </w:r>
      <w:r w:rsidR="004E6DB0" w:rsidRPr="006C5D74">
        <w:rPr>
          <w:rFonts w:ascii="Times New Roman" w:eastAsia="Times New Roman" w:hAnsi="Times New Roman" w:cs="Times New Roman"/>
          <w:color w:val="000000" w:themeColor="text1"/>
          <w:sz w:val="24"/>
          <w:szCs w:val="24"/>
          <w:lang w:eastAsia="ru-RU"/>
        </w:rPr>
        <w:t xml:space="preserve"> Тасеевского сельсовета</w:t>
      </w:r>
      <w:r w:rsidR="00E577F3" w:rsidRPr="006C5D74">
        <w:rPr>
          <w:rFonts w:ascii="Times New Roman" w:eastAsia="Times New Roman" w:hAnsi="Times New Roman" w:cs="Times New Roman"/>
          <w:color w:val="000000" w:themeColor="text1"/>
          <w:sz w:val="24"/>
          <w:szCs w:val="24"/>
          <w:lang w:eastAsia="ru-RU"/>
        </w:rPr>
        <w:t xml:space="preserve"> Г.П</w:t>
      </w:r>
      <w:r w:rsidRPr="006C5D74">
        <w:rPr>
          <w:rFonts w:ascii="Times New Roman" w:eastAsia="Times New Roman" w:hAnsi="Times New Roman" w:cs="Times New Roman"/>
          <w:color w:val="000000" w:themeColor="text1"/>
          <w:sz w:val="24"/>
          <w:szCs w:val="24"/>
          <w:lang w:eastAsia="ru-RU"/>
        </w:rPr>
        <w:t>.</w:t>
      </w:r>
      <w:r w:rsidR="00E577F3" w:rsidRPr="006C5D74">
        <w:rPr>
          <w:rFonts w:ascii="Times New Roman" w:eastAsia="Times New Roman" w:hAnsi="Times New Roman" w:cs="Times New Roman"/>
          <w:color w:val="000000" w:themeColor="text1"/>
          <w:sz w:val="24"/>
          <w:szCs w:val="24"/>
          <w:lang w:eastAsia="ru-RU"/>
        </w:rPr>
        <w:t xml:space="preserve"> Жуковская.</w:t>
      </w:r>
    </w:p>
    <w:p w14:paraId="7AAA7AC3" w14:textId="77777777" w:rsidR="006C5D74" w:rsidRDefault="006C5D74" w:rsidP="006C5D74">
      <w:pPr>
        <w:pStyle w:val="af0"/>
        <w:rPr>
          <w:rFonts w:ascii="Times New Roman" w:eastAsia="Times New Roman" w:hAnsi="Times New Roman" w:cs="Times New Roman"/>
          <w:b/>
          <w:color w:val="000000" w:themeColor="text1"/>
          <w:sz w:val="24"/>
          <w:szCs w:val="24"/>
          <w:lang w:eastAsia="ru-RU"/>
        </w:rPr>
      </w:pPr>
    </w:p>
    <w:p w14:paraId="7A93B47C" w14:textId="77777777" w:rsidR="006C5D74" w:rsidRPr="006C5D74" w:rsidRDefault="006C5D74" w:rsidP="006C5D74">
      <w:pPr>
        <w:pStyle w:val="af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2. </w:t>
      </w:r>
      <w:r w:rsidRPr="006C5D74">
        <w:rPr>
          <w:rFonts w:ascii="Times New Roman" w:eastAsia="Times New Roman" w:hAnsi="Times New Roman" w:cs="Times New Roman"/>
          <w:b/>
          <w:bCs/>
          <w:color w:val="000000" w:themeColor="text1"/>
          <w:sz w:val="24"/>
          <w:szCs w:val="24"/>
          <w:lang w:eastAsia="ru-RU"/>
        </w:rPr>
        <w:t>Сведения</w:t>
      </w:r>
      <w:r>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b/>
          <w:bCs/>
          <w:color w:val="000000" w:themeColor="text1"/>
          <w:sz w:val="24"/>
          <w:szCs w:val="24"/>
          <w:lang w:eastAsia="ru-RU"/>
        </w:rPr>
        <w:t>об объекте</w:t>
      </w:r>
    </w:p>
    <w:p w14:paraId="0F7FF4C2" w14:textId="77777777" w:rsidR="006C5D74" w:rsidRPr="006C5D74" w:rsidRDefault="006C5D74" w:rsidP="006C5D74">
      <w:pPr>
        <w:pStyle w:val="af0"/>
        <w:ind w:firstLine="709"/>
        <w:jc w:val="both"/>
        <w:rPr>
          <w:rFonts w:ascii="Times New Roman" w:hAnsi="Times New Roman" w:cs="Times New Roman"/>
          <w:b/>
          <w:color w:val="000000" w:themeColor="text1"/>
          <w:sz w:val="24"/>
          <w:szCs w:val="24"/>
          <w:lang w:eastAsia="ru-RU"/>
        </w:rPr>
      </w:pPr>
      <w:r w:rsidRPr="006C5D74">
        <w:rPr>
          <w:rFonts w:ascii="Times New Roman" w:hAnsi="Times New Roman" w:cs="Times New Roman"/>
          <w:color w:val="000000" w:themeColor="text1"/>
          <w:sz w:val="24"/>
          <w:szCs w:val="24"/>
          <w:lang w:eastAsia="ru-RU"/>
        </w:rPr>
        <w:t>Тасеевский сельсовет Тасеевского района Красноярского края является исполнительно-распорядительным органом</w:t>
      </w:r>
      <w:r>
        <w:rPr>
          <w:rFonts w:ascii="Times New Roman" w:hAnsi="Times New Roman" w:cs="Times New Roman"/>
          <w:color w:val="000000" w:themeColor="text1"/>
          <w:sz w:val="24"/>
          <w:szCs w:val="24"/>
          <w:lang w:eastAsia="ru-RU" w:bidi="en-US"/>
        </w:rPr>
        <w:t xml:space="preserve"> </w:t>
      </w:r>
      <w:r w:rsidRPr="006C5D74">
        <w:rPr>
          <w:rFonts w:ascii="Times New Roman" w:hAnsi="Times New Roman" w:cs="Times New Roman"/>
          <w:color w:val="000000" w:themeColor="text1"/>
          <w:sz w:val="24"/>
          <w:szCs w:val="24"/>
          <w:lang w:eastAsia="ru-RU"/>
        </w:rPr>
        <w:t>поселения, наделен в соответствии с настоящим Уставом полномочиями по решению вопросов местного значения и полномочиями</w:t>
      </w:r>
      <w:r>
        <w:rPr>
          <w:rFonts w:ascii="Times New Roman" w:hAnsi="Times New Roman" w:cs="Times New Roman"/>
          <w:color w:val="000000" w:themeColor="text1"/>
          <w:sz w:val="24"/>
          <w:szCs w:val="24"/>
          <w:lang w:eastAsia="ru-RU" w:bidi="en-US"/>
        </w:rPr>
        <w:t xml:space="preserve"> </w:t>
      </w:r>
      <w:r w:rsidRPr="006C5D74">
        <w:rPr>
          <w:rFonts w:ascii="Times New Roman" w:hAnsi="Times New Roman" w:cs="Times New Roman"/>
          <w:color w:val="000000" w:themeColor="text1"/>
          <w:sz w:val="24"/>
          <w:szCs w:val="24"/>
          <w:lang w:eastAsia="ru-RU"/>
        </w:rPr>
        <w:t>для осуществления отдельных государственных полномочий, переданных органам местного самоуправления поселения федеральными и краевыми законами. Тасеевский сельсовет обладает правами юридического лица, является муниципальными казенным учреждением, образуется для осуществления управленческих функций.</w:t>
      </w:r>
    </w:p>
    <w:p w14:paraId="3ADD65C2" w14:textId="745FEB6A" w:rsidR="006C5D74" w:rsidRPr="006C5D74" w:rsidRDefault="006C5D74" w:rsidP="006C5D74">
      <w:pPr>
        <w:pStyle w:val="af0"/>
        <w:ind w:firstLine="709"/>
        <w:jc w:val="both"/>
        <w:rPr>
          <w:rFonts w:ascii="Times New Roman" w:hAnsi="Times New Roman" w:cs="Times New Roman"/>
          <w:color w:val="000000" w:themeColor="text1"/>
          <w:sz w:val="24"/>
          <w:szCs w:val="24"/>
          <w:lang w:eastAsia="ru-RU"/>
        </w:rPr>
      </w:pPr>
      <w:r w:rsidRPr="006C5D74">
        <w:rPr>
          <w:rFonts w:ascii="Times New Roman" w:hAnsi="Times New Roman" w:cs="Times New Roman"/>
          <w:color w:val="000000" w:themeColor="text1"/>
          <w:sz w:val="24"/>
          <w:szCs w:val="24"/>
          <w:lang w:eastAsia="ru-RU"/>
        </w:rPr>
        <w:t>Администрация Тасеевского сельсовета Тасеевского района Красноярского края является муниципальным образованием, находящимся в границах Тасеевского района. Административным центром Тасеевского сельсовета является с.</w:t>
      </w:r>
      <w:r>
        <w:rPr>
          <w:rFonts w:ascii="Times New Roman" w:hAnsi="Times New Roman" w:cs="Times New Roman"/>
          <w:color w:val="000000" w:themeColor="text1"/>
          <w:sz w:val="24"/>
          <w:szCs w:val="24"/>
          <w:lang w:eastAsia="ru-RU"/>
        </w:rPr>
        <w:t xml:space="preserve"> </w:t>
      </w:r>
      <w:r w:rsidRPr="006C5D74">
        <w:rPr>
          <w:rFonts w:ascii="Times New Roman" w:hAnsi="Times New Roman" w:cs="Times New Roman"/>
          <w:color w:val="000000" w:themeColor="text1"/>
          <w:sz w:val="24"/>
          <w:szCs w:val="24"/>
          <w:lang w:eastAsia="ru-RU"/>
        </w:rPr>
        <w:t>Тасеево. Сельсовет объединяет на своей территории сельские населенные пункты, входящие в его состав: с.</w:t>
      </w:r>
      <w:r>
        <w:rPr>
          <w:rFonts w:ascii="Times New Roman" w:hAnsi="Times New Roman" w:cs="Times New Roman"/>
          <w:color w:val="000000" w:themeColor="text1"/>
          <w:sz w:val="24"/>
          <w:szCs w:val="24"/>
          <w:lang w:eastAsia="ru-RU"/>
        </w:rPr>
        <w:t xml:space="preserve"> </w:t>
      </w:r>
      <w:r w:rsidRPr="006C5D74">
        <w:rPr>
          <w:rFonts w:ascii="Times New Roman" w:hAnsi="Times New Roman" w:cs="Times New Roman"/>
          <w:color w:val="000000" w:themeColor="text1"/>
          <w:sz w:val="24"/>
          <w:szCs w:val="24"/>
          <w:lang w:eastAsia="ru-RU"/>
        </w:rPr>
        <w:t>Тасеево, д. Щекатурово, д. Мурма, п.</w:t>
      </w:r>
      <w:r>
        <w:rPr>
          <w:rFonts w:ascii="Times New Roman" w:hAnsi="Times New Roman" w:cs="Times New Roman"/>
          <w:color w:val="000000" w:themeColor="text1"/>
          <w:sz w:val="24"/>
          <w:szCs w:val="24"/>
          <w:lang w:eastAsia="ru-RU"/>
        </w:rPr>
        <w:t xml:space="preserve"> </w:t>
      </w:r>
      <w:r w:rsidRPr="006C5D74">
        <w:rPr>
          <w:rFonts w:ascii="Times New Roman" w:hAnsi="Times New Roman" w:cs="Times New Roman"/>
          <w:color w:val="000000" w:themeColor="text1"/>
          <w:sz w:val="24"/>
          <w:szCs w:val="24"/>
          <w:lang w:eastAsia="ru-RU"/>
        </w:rPr>
        <w:t>Буровой. Тасеевский сельсовет действует в соответствии с Уставом,</w:t>
      </w:r>
      <w:r>
        <w:rPr>
          <w:rFonts w:ascii="Times New Roman" w:hAnsi="Times New Roman" w:cs="Times New Roman"/>
          <w:color w:val="000000" w:themeColor="text1"/>
          <w:sz w:val="24"/>
          <w:szCs w:val="24"/>
          <w:lang w:eastAsia="ru-RU"/>
        </w:rPr>
        <w:t xml:space="preserve"> </w:t>
      </w:r>
      <w:r w:rsidRPr="006C5D74">
        <w:rPr>
          <w:rFonts w:ascii="Times New Roman" w:hAnsi="Times New Roman" w:cs="Times New Roman"/>
          <w:color w:val="000000" w:themeColor="text1"/>
          <w:sz w:val="24"/>
          <w:szCs w:val="24"/>
          <w:lang w:eastAsia="ru-RU"/>
        </w:rPr>
        <w:t>утвержденным Решением Совета депутатов Тасеевского сельсовета от 30.10.1997г № 4 с изменениями и дополнениями.</w:t>
      </w:r>
    </w:p>
    <w:p w14:paraId="5A958E8E" w14:textId="77777777" w:rsidR="006C5D74" w:rsidRPr="006C5D74" w:rsidRDefault="006C5D74" w:rsidP="006C5D74">
      <w:pPr>
        <w:pStyle w:val="af0"/>
        <w:ind w:firstLine="709"/>
        <w:jc w:val="both"/>
        <w:rPr>
          <w:rFonts w:ascii="Times New Roman" w:hAnsi="Times New Roman" w:cs="Times New Roman"/>
          <w:color w:val="000000" w:themeColor="text1"/>
          <w:sz w:val="24"/>
          <w:szCs w:val="24"/>
          <w:lang w:eastAsia="ru-RU"/>
        </w:rPr>
      </w:pPr>
      <w:r w:rsidRPr="006C5D74">
        <w:rPr>
          <w:rFonts w:ascii="Times New Roman" w:hAnsi="Times New Roman" w:cs="Times New Roman"/>
          <w:color w:val="000000" w:themeColor="text1"/>
          <w:sz w:val="24"/>
          <w:szCs w:val="24"/>
          <w:lang w:eastAsia="ru-RU"/>
        </w:rPr>
        <w:t>Код по ОКВЭД 84.11.31 - деятельность органов местного самоуправления сельских поселений.</w:t>
      </w:r>
    </w:p>
    <w:p w14:paraId="368AB793" w14:textId="77777777" w:rsidR="006C5D74" w:rsidRPr="006C5D74" w:rsidRDefault="006C5D74" w:rsidP="006C5D74">
      <w:pPr>
        <w:pStyle w:val="af0"/>
        <w:ind w:firstLine="709"/>
        <w:jc w:val="both"/>
        <w:rPr>
          <w:rFonts w:ascii="Times New Roman" w:hAnsi="Times New Roman" w:cs="Times New Roman"/>
          <w:color w:val="000000" w:themeColor="text1"/>
          <w:sz w:val="24"/>
          <w:szCs w:val="24"/>
          <w:lang w:eastAsia="ru-RU"/>
        </w:rPr>
      </w:pPr>
      <w:r w:rsidRPr="006C5D74">
        <w:rPr>
          <w:rFonts w:ascii="Times New Roman" w:hAnsi="Times New Roman" w:cs="Times New Roman"/>
          <w:color w:val="000000" w:themeColor="text1"/>
          <w:sz w:val="24"/>
          <w:szCs w:val="24"/>
          <w:lang w:eastAsia="ru-RU"/>
        </w:rPr>
        <w:t>Код по ОКОПФ 75404 -</w:t>
      </w:r>
      <w:r>
        <w:rPr>
          <w:rFonts w:ascii="Times New Roman" w:hAnsi="Times New Roman" w:cs="Times New Roman"/>
          <w:color w:val="000000" w:themeColor="text1"/>
          <w:sz w:val="24"/>
          <w:szCs w:val="24"/>
          <w:lang w:eastAsia="ru-RU"/>
        </w:rPr>
        <w:t xml:space="preserve"> </w:t>
      </w:r>
      <w:r w:rsidRPr="006C5D74">
        <w:rPr>
          <w:rFonts w:ascii="Times New Roman" w:hAnsi="Times New Roman" w:cs="Times New Roman"/>
          <w:color w:val="000000" w:themeColor="text1"/>
          <w:sz w:val="24"/>
          <w:szCs w:val="24"/>
          <w:lang w:eastAsia="ru-RU"/>
        </w:rPr>
        <w:t>Муниципальные казенные учреждения.</w:t>
      </w:r>
    </w:p>
    <w:p w14:paraId="02B16204" w14:textId="77777777" w:rsidR="006C5D74" w:rsidRPr="006C5D74" w:rsidRDefault="006C5D74" w:rsidP="006C5D74">
      <w:pPr>
        <w:pStyle w:val="af0"/>
        <w:ind w:firstLine="709"/>
        <w:jc w:val="both"/>
        <w:rPr>
          <w:rFonts w:ascii="Times New Roman" w:hAnsi="Times New Roman" w:cs="Times New Roman"/>
          <w:color w:val="000000" w:themeColor="text1"/>
          <w:sz w:val="24"/>
          <w:szCs w:val="24"/>
          <w:lang w:eastAsia="ru-RU"/>
        </w:rPr>
      </w:pPr>
      <w:r w:rsidRPr="006C5D74">
        <w:rPr>
          <w:rFonts w:ascii="Times New Roman" w:hAnsi="Times New Roman" w:cs="Times New Roman"/>
          <w:color w:val="000000" w:themeColor="text1"/>
          <w:sz w:val="24"/>
          <w:szCs w:val="24"/>
          <w:lang w:eastAsia="ru-RU"/>
        </w:rPr>
        <w:t xml:space="preserve">ИНН/КПП 2436000281/243601001 </w:t>
      </w:r>
    </w:p>
    <w:p w14:paraId="6A09DE3C" w14:textId="77777777" w:rsidR="006C5D74" w:rsidRPr="006C5D74" w:rsidRDefault="006C5D74" w:rsidP="006C5D74">
      <w:pPr>
        <w:pStyle w:val="af0"/>
        <w:ind w:firstLine="709"/>
        <w:jc w:val="both"/>
        <w:rPr>
          <w:rFonts w:ascii="Times New Roman" w:hAnsi="Times New Roman" w:cs="Times New Roman"/>
          <w:color w:val="000000" w:themeColor="text1"/>
          <w:sz w:val="24"/>
          <w:szCs w:val="24"/>
          <w:lang w:eastAsia="ru-RU"/>
        </w:rPr>
      </w:pPr>
      <w:r w:rsidRPr="006C5D74">
        <w:rPr>
          <w:rFonts w:ascii="Times New Roman" w:hAnsi="Times New Roman" w:cs="Times New Roman"/>
          <w:color w:val="000000" w:themeColor="text1"/>
          <w:sz w:val="24"/>
          <w:szCs w:val="24"/>
          <w:lang w:eastAsia="ru-RU"/>
        </w:rPr>
        <w:t>Юридический и фактический адрес:</w:t>
      </w:r>
      <w:r>
        <w:rPr>
          <w:rFonts w:ascii="Times New Roman" w:hAnsi="Times New Roman" w:cs="Times New Roman"/>
          <w:b/>
          <w:color w:val="000000" w:themeColor="text1"/>
          <w:sz w:val="24"/>
          <w:szCs w:val="24"/>
          <w:lang w:eastAsia="ru-RU"/>
        </w:rPr>
        <w:t xml:space="preserve"> </w:t>
      </w:r>
      <w:r w:rsidRPr="006C5D74">
        <w:rPr>
          <w:rFonts w:ascii="Times New Roman" w:hAnsi="Times New Roman" w:cs="Times New Roman"/>
          <w:color w:val="000000" w:themeColor="text1"/>
          <w:sz w:val="24"/>
          <w:szCs w:val="24"/>
          <w:lang w:eastAsia="ru-RU"/>
        </w:rPr>
        <w:t>663770, Красноярский край, Тасеевский р-н, с. Тасеево, ул. Советская, д.18.</w:t>
      </w:r>
    </w:p>
    <w:p w14:paraId="179F9924" w14:textId="77777777" w:rsidR="006C5D74" w:rsidRPr="006C5D74" w:rsidRDefault="006C5D74" w:rsidP="006C5D74">
      <w:pPr>
        <w:pStyle w:val="af0"/>
        <w:ind w:firstLine="709"/>
        <w:jc w:val="both"/>
        <w:rPr>
          <w:rFonts w:ascii="Times New Roman" w:hAnsi="Times New Roman" w:cs="Times New Roman"/>
          <w:color w:val="000000" w:themeColor="text1"/>
          <w:sz w:val="24"/>
          <w:szCs w:val="24"/>
          <w:lang w:eastAsia="ru-RU"/>
        </w:rPr>
      </w:pPr>
      <w:r w:rsidRPr="006C5D74">
        <w:rPr>
          <w:rFonts w:ascii="Times New Roman" w:hAnsi="Times New Roman" w:cs="Times New Roman"/>
          <w:color w:val="000000" w:themeColor="text1"/>
          <w:sz w:val="24"/>
          <w:szCs w:val="24"/>
          <w:lang w:eastAsia="ru-RU"/>
        </w:rPr>
        <w:t>Администрация Тасеевского сельсовета является главным распорядителем бюджетных средств, является учредителем подведомственного муниципального казенного учреждения «Тасей», который отражается в разделе 3 реестра муниципальной казны. МКУ «Тасей» утверждено постановлением</w:t>
      </w:r>
      <w:r>
        <w:rPr>
          <w:rFonts w:ascii="Times New Roman" w:hAnsi="Times New Roman" w:cs="Times New Roman"/>
          <w:color w:val="000000" w:themeColor="text1"/>
          <w:sz w:val="24"/>
          <w:szCs w:val="24"/>
          <w:lang w:eastAsia="ru-RU"/>
        </w:rPr>
        <w:t xml:space="preserve"> </w:t>
      </w:r>
      <w:r w:rsidRPr="006C5D74">
        <w:rPr>
          <w:rFonts w:ascii="Times New Roman" w:hAnsi="Times New Roman" w:cs="Times New Roman"/>
          <w:color w:val="000000" w:themeColor="text1"/>
          <w:sz w:val="24"/>
          <w:szCs w:val="24"/>
          <w:lang w:eastAsia="ru-RU"/>
        </w:rPr>
        <w:t>Администрации Тасеевского сельсовета от 10.09.2015 г. №232, с последующими изменениями сведений в ЕГРЮЛ.</w:t>
      </w:r>
    </w:p>
    <w:p w14:paraId="60C2AF6D" w14:textId="77777777" w:rsidR="006C5D74" w:rsidRPr="006C5D74" w:rsidRDefault="006C5D74" w:rsidP="006C5D74">
      <w:pPr>
        <w:pStyle w:val="af0"/>
        <w:ind w:firstLine="709"/>
        <w:jc w:val="both"/>
        <w:rPr>
          <w:rFonts w:ascii="Times New Roman" w:eastAsia="Calibri" w:hAnsi="Times New Roman" w:cs="Times New Roman"/>
          <w:color w:val="000000" w:themeColor="text1"/>
          <w:sz w:val="24"/>
          <w:szCs w:val="24"/>
        </w:rPr>
      </w:pPr>
      <w:r w:rsidRPr="006C5D74">
        <w:rPr>
          <w:rFonts w:ascii="Times New Roman" w:eastAsia="Calibri" w:hAnsi="Times New Roman" w:cs="Times New Roman"/>
          <w:color w:val="000000" w:themeColor="text1"/>
          <w:sz w:val="24"/>
          <w:szCs w:val="24"/>
        </w:rPr>
        <w:t>Для ведения расчетных операций в проверяемом периоде Администрации Тасеевского сельсовета открыты следующие лицевые счета в отделе №10 УФК по Красноярскому краю:</w:t>
      </w:r>
    </w:p>
    <w:p w14:paraId="27D0CF07" w14:textId="77777777" w:rsidR="006C5D74" w:rsidRPr="006C5D74" w:rsidRDefault="006C5D74"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лицевой счет администратора получателя бюджетных средств- 03193021690;</w:t>
      </w:r>
    </w:p>
    <w:p w14:paraId="10A2FEA3" w14:textId="77777777" w:rsidR="006C5D74" w:rsidRPr="006C5D74" w:rsidRDefault="006C5D74"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лицевой счет администратора получателя бюджетных средств - 03193</w:t>
      </w:r>
      <w:r w:rsidRPr="006C5D74">
        <w:rPr>
          <w:rFonts w:ascii="Times New Roman" w:hAnsi="Times New Roman" w:cs="Times New Roman"/>
          <w:color w:val="000000" w:themeColor="text1"/>
          <w:sz w:val="24"/>
          <w:szCs w:val="24"/>
          <w:lang w:val="en-US"/>
        </w:rPr>
        <w:t>D</w:t>
      </w:r>
      <w:r w:rsidRPr="006C5D74">
        <w:rPr>
          <w:rFonts w:ascii="Times New Roman" w:hAnsi="Times New Roman" w:cs="Times New Roman"/>
          <w:color w:val="000000" w:themeColor="text1"/>
          <w:sz w:val="24"/>
          <w:szCs w:val="24"/>
        </w:rPr>
        <w:t>50130;</w:t>
      </w:r>
    </w:p>
    <w:p w14:paraId="580F6471" w14:textId="77777777" w:rsidR="006C5D74" w:rsidRPr="006C5D74" w:rsidRDefault="006C5D74"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лицевой счет администратора доходов бюджета - 04193021690;</w:t>
      </w:r>
    </w:p>
    <w:p w14:paraId="618D29DA" w14:textId="77777777" w:rsidR="006C5D74" w:rsidRPr="006C5D74" w:rsidRDefault="006C5D74"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лицевой счет средств во временном распоряжении - 05193021690.</w:t>
      </w:r>
    </w:p>
    <w:p w14:paraId="793475AF" w14:textId="7F8B721F" w:rsidR="006C5D74" w:rsidRDefault="006C5D74" w:rsidP="006C5D74">
      <w:pPr>
        <w:pStyle w:val="af0"/>
        <w:ind w:firstLine="709"/>
        <w:rPr>
          <w:rFonts w:ascii="Times New Roman" w:eastAsia="Times New Roman" w:hAnsi="Times New Roman" w:cs="Times New Roman"/>
          <w:b/>
          <w:color w:val="000000" w:themeColor="text1"/>
          <w:sz w:val="24"/>
          <w:szCs w:val="24"/>
          <w:lang w:eastAsia="ru-RU"/>
        </w:rPr>
      </w:pPr>
      <w:r w:rsidRPr="006C5D74">
        <w:rPr>
          <w:rFonts w:ascii="Times New Roman" w:hAnsi="Times New Roman" w:cs="Times New Roman"/>
          <w:color w:val="000000" w:themeColor="text1"/>
          <w:sz w:val="24"/>
          <w:szCs w:val="24"/>
        </w:rPr>
        <w:t>Ведение бухгалтерского (бюджетного) учета осуществляется с использованием программного продукта 1С Предприятие 8.3. Расчет заработной платы осуществлялся в программном продукте 1С Предприятие 8.3 (Зарплата и кадры государственного учреждения). Используется система электронного документооборота СУФД и СБИс.</w:t>
      </w:r>
    </w:p>
    <w:p w14:paraId="1ED72EAE" w14:textId="77777777" w:rsidR="006C5D74" w:rsidRDefault="006C5D74" w:rsidP="006C5D74">
      <w:pPr>
        <w:pStyle w:val="af0"/>
        <w:rPr>
          <w:rFonts w:ascii="Times New Roman" w:eastAsia="Times New Roman" w:hAnsi="Times New Roman" w:cs="Times New Roman"/>
          <w:b/>
          <w:color w:val="000000" w:themeColor="text1"/>
          <w:sz w:val="24"/>
          <w:szCs w:val="24"/>
          <w:lang w:eastAsia="ru-RU"/>
        </w:rPr>
      </w:pPr>
    </w:p>
    <w:p w14:paraId="3AC94B8A" w14:textId="7F9E57E6" w:rsidR="00DE5EDF" w:rsidRPr="006C5D74" w:rsidRDefault="006C5D74" w:rsidP="006C5D74">
      <w:pPr>
        <w:pStyle w:val="af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3. </w:t>
      </w:r>
      <w:r w:rsidR="00DE5EDF" w:rsidRPr="006C5D74">
        <w:rPr>
          <w:rFonts w:ascii="Times New Roman" w:eastAsia="Times New Roman" w:hAnsi="Times New Roman" w:cs="Times New Roman"/>
          <w:b/>
          <w:color w:val="000000" w:themeColor="text1"/>
          <w:sz w:val="24"/>
          <w:szCs w:val="24"/>
          <w:lang w:eastAsia="ru-RU"/>
        </w:rPr>
        <w:t>Нормативно – правовые акты, использованные при проведении внешней проверки:</w:t>
      </w:r>
    </w:p>
    <w:p w14:paraId="2AACA66E" w14:textId="1C0764C1" w:rsidR="00DE5EDF" w:rsidRPr="006C5D74" w:rsidRDefault="00DE5EDF"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1.</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Бюджетный кодекс РФ (далее – БК РФ);</w:t>
      </w:r>
    </w:p>
    <w:p w14:paraId="3C79A12E" w14:textId="4590AC75" w:rsidR="00DE5EDF" w:rsidRPr="006C5D74" w:rsidRDefault="00DE5EDF"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2.</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Федеральный з</w:t>
      </w:r>
      <w:r w:rsidR="006C5D74">
        <w:rPr>
          <w:rFonts w:ascii="Times New Roman" w:eastAsia="Times New Roman" w:hAnsi="Times New Roman" w:cs="Times New Roman"/>
          <w:color w:val="000000" w:themeColor="text1"/>
          <w:sz w:val="24"/>
          <w:szCs w:val="24"/>
          <w:lang w:eastAsia="ru-RU"/>
        </w:rPr>
        <w:t>акон от 06.12.2011 г. № 402-ФЗ «</w:t>
      </w:r>
      <w:r w:rsidRPr="006C5D74">
        <w:rPr>
          <w:rFonts w:ascii="Times New Roman" w:eastAsia="Times New Roman" w:hAnsi="Times New Roman" w:cs="Times New Roman"/>
          <w:color w:val="000000" w:themeColor="text1"/>
          <w:sz w:val="24"/>
          <w:szCs w:val="24"/>
          <w:lang w:eastAsia="ru-RU"/>
        </w:rPr>
        <w:t>О бухгалтерском учете»;</w:t>
      </w:r>
    </w:p>
    <w:p w14:paraId="212925AC" w14:textId="0C752FCC" w:rsidR="00DE5EDF" w:rsidRPr="006C5D74" w:rsidRDefault="00DE5EDF"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3. Приказ Минфина РФ от 28.12.2010 г. №</w:t>
      </w:r>
      <w:r w:rsidR="006C5D74">
        <w:rPr>
          <w:rFonts w:ascii="Times New Roman" w:eastAsia="Times New Roman" w:hAnsi="Times New Roman" w:cs="Times New Roman"/>
          <w:color w:val="000000" w:themeColor="text1"/>
          <w:sz w:val="24"/>
          <w:szCs w:val="24"/>
          <w:lang w:eastAsia="ru-RU"/>
        </w:rPr>
        <w:t xml:space="preserve"> 191н «</w:t>
      </w:r>
      <w:r w:rsidRPr="006C5D74">
        <w:rPr>
          <w:rFonts w:ascii="Times New Roman" w:eastAsia="Times New Roman" w:hAnsi="Times New Roman" w:cs="Times New Roman"/>
          <w:color w:val="000000" w:themeColor="text1"/>
          <w:sz w:val="24"/>
          <w:szCs w:val="24"/>
          <w:lang w:eastAsia="ru-RU"/>
        </w:rPr>
        <w:t>Об утверждении Инструкции о порядке составления и представления годовой, квартальной и месячной отчетности об исполнении бюджетов бюджетно</w:t>
      </w:r>
      <w:r w:rsidR="006C5D74">
        <w:rPr>
          <w:rFonts w:ascii="Times New Roman" w:eastAsia="Times New Roman" w:hAnsi="Times New Roman" w:cs="Times New Roman"/>
          <w:color w:val="000000" w:themeColor="text1"/>
          <w:sz w:val="24"/>
          <w:szCs w:val="24"/>
          <w:lang w:eastAsia="ru-RU"/>
        </w:rPr>
        <w:t>й системы Российской Федерации»;</w:t>
      </w:r>
    </w:p>
    <w:p w14:paraId="429707A8" w14:textId="06B74EC6" w:rsidR="00DE5EDF" w:rsidRPr="006C5D74" w:rsidRDefault="00DE5EDF" w:rsidP="006C5D74">
      <w:pPr>
        <w:pStyle w:val="af0"/>
        <w:ind w:firstLine="709"/>
        <w:jc w:val="both"/>
        <w:rPr>
          <w:rFonts w:ascii="Times New Roman" w:eastAsia="Times New Roman" w:hAnsi="Times New Roman" w:cs="Times New Roman"/>
          <w:bCs/>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4.</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bCs/>
          <w:color w:val="000000" w:themeColor="text1"/>
          <w:sz w:val="24"/>
          <w:szCs w:val="24"/>
          <w:lang w:eastAsia="ru-RU"/>
        </w:rPr>
        <w:t>Федеральным Законом от 06.10.2003 г. №</w:t>
      </w:r>
      <w:r w:rsidR="006C5D74">
        <w:rPr>
          <w:rFonts w:ascii="Times New Roman" w:eastAsia="Times New Roman" w:hAnsi="Times New Roman" w:cs="Times New Roman"/>
          <w:bCs/>
          <w:color w:val="000000" w:themeColor="text1"/>
          <w:sz w:val="24"/>
          <w:szCs w:val="24"/>
          <w:lang w:eastAsia="ru-RU"/>
        </w:rPr>
        <w:t xml:space="preserve"> </w:t>
      </w:r>
      <w:r w:rsidRPr="006C5D74">
        <w:rPr>
          <w:rFonts w:ascii="Times New Roman" w:eastAsia="Times New Roman" w:hAnsi="Times New Roman" w:cs="Times New Roman"/>
          <w:bCs/>
          <w:color w:val="000000" w:themeColor="text1"/>
          <w:sz w:val="24"/>
          <w:szCs w:val="24"/>
          <w:lang w:eastAsia="ru-RU"/>
        </w:rPr>
        <w:t>131-ФЗ «Об общих принципах организации местного самоуправления в Российской Федерации»;</w:t>
      </w:r>
    </w:p>
    <w:p w14:paraId="370D9F82" w14:textId="7A42D76B" w:rsidR="00DE5EDF" w:rsidRPr="006C5D74" w:rsidRDefault="00DE5EDF"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5. Приказ Минфина РФ от 01.12.2010 г. №</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157н </w:t>
      </w:r>
      <w:r w:rsidR="006C5D74">
        <w:rPr>
          <w:rFonts w:ascii="Times New Roman" w:eastAsia="Times New Roman" w:hAnsi="Times New Roman" w:cs="Times New Roman"/>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 xml:space="preserve">Об утверждении Единого плана счетов бухгалтерского учета для органов государственной власти (государственных </w:t>
      </w:r>
      <w:r w:rsidRPr="006C5D74">
        <w:rPr>
          <w:rFonts w:ascii="Times New Roman" w:eastAsia="Times New Roman" w:hAnsi="Times New Roman" w:cs="Times New Roman"/>
          <w:color w:val="000000" w:themeColor="text1"/>
          <w:sz w:val="24"/>
          <w:szCs w:val="24"/>
          <w:lang w:eastAsia="ru-RU"/>
        </w:rPr>
        <w:lastRenderedPageBreak/>
        <w:t>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6C5D74">
        <w:rPr>
          <w:rFonts w:ascii="Times New Roman" w:eastAsia="Times New Roman" w:hAnsi="Times New Roman" w:cs="Times New Roman"/>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 xml:space="preserve"> (далее</w:t>
      </w:r>
      <w:r w:rsidR="008B07EF" w:rsidRPr="006C5D74">
        <w:rPr>
          <w:rFonts w:ascii="Times New Roman" w:eastAsia="Times New Roman" w:hAnsi="Times New Roman" w:cs="Times New Roman"/>
          <w:color w:val="000000" w:themeColor="text1"/>
          <w:sz w:val="24"/>
          <w:szCs w:val="24"/>
          <w:lang w:eastAsia="ru-RU"/>
        </w:rPr>
        <w:t xml:space="preserve"> по тексту</w:t>
      </w:r>
      <w:r w:rsidRPr="006C5D74">
        <w:rPr>
          <w:rFonts w:ascii="Times New Roman" w:eastAsia="Times New Roman" w:hAnsi="Times New Roman" w:cs="Times New Roman"/>
          <w:color w:val="000000" w:themeColor="text1"/>
          <w:sz w:val="24"/>
          <w:szCs w:val="24"/>
          <w:lang w:eastAsia="ru-RU"/>
        </w:rPr>
        <w:t xml:space="preserve"> – Приказ №157н);</w:t>
      </w:r>
    </w:p>
    <w:p w14:paraId="20AD1226" w14:textId="5E1F4FB1" w:rsidR="00DE5EDF" w:rsidRPr="006C5D74" w:rsidRDefault="00DE5EDF"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6.</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Федеральный закон от 07.02.2011 г. №</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6-ФЗ </w:t>
      </w:r>
      <w:r w:rsidR="006C5D74">
        <w:rPr>
          <w:rFonts w:ascii="Times New Roman" w:eastAsia="Times New Roman" w:hAnsi="Times New Roman" w:cs="Times New Roman"/>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6C5D74">
        <w:rPr>
          <w:rFonts w:ascii="Times New Roman" w:eastAsia="Times New Roman" w:hAnsi="Times New Roman" w:cs="Times New Roman"/>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w:t>
      </w:r>
    </w:p>
    <w:p w14:paraId="2A9E0011" w14:textId="714F16F5" w:rsidR="00DE5EDF" w:rsidRPr="006C5D74" w:rsidRDefault="003B4973"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7</w:t>
      </w:r>
      <w:r w:rsidR="00DE5EDF" w:rsidRPr="006C5D74">
        <w:rPr>
          <w:rFonts w:ascii="Times New Roman" w:eastAsia="Times New Roman" w:hAnsi="Times New Roman" w:cs="Times New Roman"/>
          <w:color w:val="000000" w:themeColor="text1"/>
          <w:sz w:val="24"/>
          <w:szCs w:val="24"/>
          <w:lang w:eastAsia="ru-RU"/>
        </w:rPr>
        <w:t>.</w:t>
      </w:r>
      <w:r w:rsidR="006C5D74">
        <w:rPr>
          <w:rFonts w:ascii="Times New Roman" w:eastAsia="Times New Roman" w:hAnsi="Times New Roman" w:cs="Times New Roman"/>
          <w:color w:val="000000" w:themeColor="text1"/>
          <w:sz w:val="24"/>
          <w:szCs w:val="24"/>
          <w:lang w:eastAsia="ru-RU"/>
        </w:rPr>
        <w:t xml:space="preserve"> </w:t>
      </w:r>
      <w:r w:rsidR="00DE5EDF" w:rsidRPr="006C5D74">
        <w:rPr>
          <w:rFonts w:ascii="Times New Roman" w:eastAsia="Times New Roman" w:hAnsi="Times New Roman" w:cs="Times New Roman"/>
          <w:color w:val="000000" w:themeColor="text1"/>
          <w:sz w:val="24"/>
          <w:szCs w:val="24"/>
          <w:lang w:eastAsia="ru-RU"/>
        </w:rPr>
        <w:t xml:space="preserve">Положение о бюджетном процессе в Тасеевском </w:t>
      </w:r>
      <w:r w:rsidR="00A83A58" w:rsidRPr="006C5D74">
        <w:rPr>
          <w:rFonts w:ascii="Times New Roman" w:eastAsia="Times New Roman" w:hAnsi="Times New Roman" w:cs="Times New Roman"/>
          <w:color w:val="000000" w:themeColor="text1"/>
          <w:sz w:val="24"/>
          <w:szCs w:val="24"/>
          <w:lang w:eastAsia="ru-RU"/>
        </w:rPr>
        <w:t>сельсовете</w:t>
      </w:r>
      <w:r w:rsidR="00DE5EDF" w:rsidRPr="006C5D74">
        <w:rPr>
          <w:rFonts w:ascii="Times New Roman" w:eastAsia="Times New Roman" w:hAnsi="Times New Roman" w:cs="Times New Roman"/>
          <w:color w:val="000000" w:themeColor="text1"/>
          <w:sz w:val="24"/>
          <w:szCs w:val="24"/>
          <w:lang w:eastAsia="ru-RU"/>
        </w:rPr>
        <w:t xml:space="preserve"> от </w:t>
      </w:r>
      <w:r w:rsidR="00A83A58" w:rsidRPr="006C5D74">
        <w:rPr>
          <w:rFonts w:ascii="Times New Roman" w:eastAsia="Times New Roman" w:hAnsi="Times New Roman" w:cs="Times New Roman"/>
          <w:color w:val="000000" w:themeColor="text1"/>
          <w:sz w:val="24"/>
          <w:szCs w:val="24"/>
          <w:lang w:eastAsia="ru-RU"/>
        </w:rPr>
        <w:t>07.11.</w:t>
      </w:r>
      <w:r w:rsidR="00DE5EDF" w:rsidRPr="006C5D74">
        <w:rPr>
          <w:rFonts w:ascii="Times New Roman" w:eastAsia="Times New Roman" w:hAnsi="Times New Roman" w:cs="Times New Roman"/>
          <w:color w:val="000000" w:themeColor="text1"/>
          <w:sz w:val="24"/>
          <w:szCs w:val="24"/>
          <w:lang w:eastAsia="ru-RU"/>
        </w:rPr>
        <w:t xml:space="preserve"> 201</w:t>
      </w:r>
      <w:r w:rsidR="00A83A58" w:rsidRPr="006C5D74">
        <w:rPr>
          <w:rFonts w:ascii="Times New Roman" w:eastAsia="Times New Roman" w:hAnsi="Times New Roman" w:cs="Times New Roman"/>
          <w:color w:val="000000" w:themeColor="text1"/>
          <w:sz w:val="24"/>
          <w:szCs w:val="24"/>
          <w:lang w:eastAsia="ru-RU"/>
        </w:rPr>
        <w:t>3</w:t>
      </w:r>
      <w:r w:rsidR="00DE5EDF" w:rsidRPr="006C5D74">
        <w:rPr>
          <w:rFonts w:ascii="Times New Roman" w:eastAsia="Times New Roman" w:hAnsi="Times New Roman" w:cs="Times New Roman"/>
          <w:color w:val="000000" w:themeColor="text1"/>
          <w:sz w:val="24"/>
          <w:szCs w:val="24"/>
          <w:lang w:eastAsia="ru-RU"/>
        </w:rPr>
        <w:t xml:space="preserve"> г. №</w:t>
      </w:r>
      <w:r w:rsidR="006C5D74">
        <w:rPr>
          <w:rFonts w:ascii="Times New Roman" w:eastAsia="Times New Roman" w:hAnsi="Times New Roman" w:cs="Times New Roman"/>
          <w:color w:val="000000" w:themeColor="text1"/>
          <w:sz w:val="24"/>
          <w:szCs w:val="24"/>
          <w:lang w:eastAsia="ru-RU"/>
        </w:rPr>
        <w:t xml:space="preserve"> </w:t>
      </w:r>
      <w:r w:rsidR="00A83A58" w:rsidRPr="006C5D74">
        <w:rPr>
          <w:rFonts w:ascii="Times New Roman" w:eastAsia="Times New Roman" w:hAnsi="Times New Roman" w:cs="Times New Roman"/>
          <w:color w:val="000000" w:themeColor="text1"/>
          <w:sz w:val="24"/>
          <w:szCs w:val="24"/>
          <w:lang w:eastAsia="ru-RU"/>
        </w:rPr>
        <w:t>47-257</w:t>
      </w:r>
      <w:r w:rsidR="00DE5EDF" w:rsidRPr="006C5D74">
        <w:rPr>
          <w:rFonts w:ascii="Times New Roman" w:eastAsia="Times New Roman" w:hAnsi="Times New Roman" w:cs="Times New Roman"/>
          <w:color w:val="000000" w:themeColor="text1"/>
          <w:sz w:val="24"/>
          <w:szCs w:val="24"/>
          <w:lang w:eastAsia="ru-RU"/>
        </w:rPr>
        <w:t xml:space="preserve"> (</w:t>
      </w:r>
      <w:r w:rsidR="003257F4" w:rsidRPr="006C5D74">
        <w:rPr>
          <w:rFonts w:ascii="Times New Roman" w:eastAsia="Times New Roman" w:hAnsi="Times New Roman" w:cs="Times New Roman"/>
          <w:color w:val="000000" w:themeColor="text1"/>
          <w:sz w:val="24"/>
          <w:szCs w:val="24"/>
          <w:lang w:eastAsia="ru-RU"/>
        </w:rPr>
        <w:t>в редакции изменений</w:t>
      </w:r>
      <w:r w:rsidR="00DE5EDF" w:rsidRPr="006C5D74">
        <w:rPr>
          <w:rFonts w:ascii="Times New Roman" w:eastAsia="Times New Roman" w:hAnsi="Times New Roman" w:cs="Times New Roman"/>
          <w:color w:val="000000" w:themeColor="text1"/>
          <w:sz w:val="24"/>
          <w:szCs w:val="24"/>
          <w:lang w:eastAsia="ru-RU"/>
        </w:rPr>
        <w:t>);</w:t>
      </w:r>
    </w:p>
    <w:p w14:paraId="0A7551DD" w14:textId="040FE6EB" w:rsidR="00DE5EDF" w:rsidRPr="006C5D74" w:rsidRDefault="003B4973"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8</w:t>
      </w:r>
      <w:r w:rsidR="00DE5EDF" w:rsidRPr="006C5D74">
        <w:rPr>
          <w:rFonts w:ascii="Times New Roman" w:eastAsia="Times New Roman" w:hAnsi="Times New Roman" w:cs="Times New Roman"/>
          <w:color w:val="000000" w:themeColor="text1"/>
          <w:sz w:val="24"/>
          <w:szCs w:val="24"/>
          <w:lang w:eastAsia="ru-RU"/>
        </w:rPr>
        <w:t xml:space="preserve">. </w:t>
      </w:r>
      <w:r w:rsidR="002D5ED2" w:rsidRPr="006C5D74">
        <w:rPr>
          <w:rFonts w:ascii="Times New Roman" w:eastAsia="Times New Roman" w:hAnsi="Times New Roman" w:cs="Times New Roman"/>
          <w:color w:val="000000" w:themeColor="text1"/>
          <w:sz w:val="24"/>
          <w:szCs w:val="24"/>
          <w:lang w:eastAsia="ru-RU"/>
        </w:rPr>
        <w:t>Устав Тасеевского сельсовета Тасеевского района Красноярского края, утвержден</w:t>
      </w:r>
      <w:r w:rsidR="006C5D74">
        <w:rPr>
          <w:rFonts w:ascii="Times New Roman" w:eastAsia="Times New Roman" w:hAnsi="Times New Roman" w:cs="Times New Roman"/>
          <w:color w:val="000000" w:themeColor="text1"/>
          <w:sz w:val="24"/>
          <w:szCs w:val="24"/>
          <w:lang w:eastAsia="ru-RU"/>
        </w:rPr>
        <w:t xml:space="preserve"> </w:t>
      </w:r>
      <w:r w:rsidR="002D5ED2" w:rsidRPr="006C5D74">
        <w:rPr>
          <w:rFonts w:ascii="Times New Roman" w:eastAsia="Times New Roman" w:hAnsi="Times New Roman" w:cs="Times New Roman"/>
          <w:color w:val="000000" w:themeColor="text1"/>
          <w:sz w:val="24"/>
          <w:szCs w:val="24"/>
          <w:lang w:eastAsia="ru-RU"/>
        </w:rPr>
        <w:t xml:space="preserve">решением Тасеевского сельского Совета депутатов Тасеевского района Красноярского края от 30 октября 1997 г. №4 </w:t>
      </w:r>
      <w:r w:rsidR="003257F4" w:rsidRPr="006C5D74">
        <w:rPr>
          <w:rFonts w:ascii="Times New Roman" w:eastAsia="Times New Roman" w:hAnsi="Times New Roman" w:cs="Times New Roman"/>
          <w:color w:val="000000" w:themeColor="text1"/>
          <w:sz w:val="24"/>
          <w:szCs w:val="24"/>
          <w:lang w:eastAsia="ru-RU"/>
        </w:rPr>
        <w:t>(в редакции изменений</w:t>
      </w:r>
      <w:r w:rsidR="00DE5EDF" w:rsidRPr="006C5D74">
        <w:rPr>
          <w:rFonts w:ascii="Times New Roman" w:eastAsia="Times New Roman" w:hAnsi="Times New Roman" w:cs="Times New Roman"/>
          <w:color w:val="000000" w:themeColor="text1"/>
          <w:sz w:val="24"/>
          <w:szCs w:val="24"/>
          <w:lang w:eastAsia="ru-RU"/>
        </w:rPr>
        <w:t>);</w:t>
      </w:r>
    </w:p>
    <w:p w14:paraId="51D23BEA" w14:textId="3F68D45C" w:rsidR="003B4973" w:rsidRPr="006C5D74" w:rsidRDefault="003B4973" w:rsidP="006C5D74">
      <w:pPr>
        <w:pStyle w:val="af0"/>
        <w:ind w:firstLine="709"/>
        <w:jc w:val="both"/>
        <w:rPr>
          <w:rFonts w:ascii="Times New Roman" w:hAnsi="Times New Roman" w:cs="Times New Roman"/>
          <w:b/>
          <w:color w:val="000000" w:themeColor="text1"/>
          <w:sz w:val="24"/>
          <w:szCs w:val="24"/>
        </w:rPr>
      </w:pPr>
      <w:r w:rsidRPr="006C5D74">
        <w:rPr>
          <w:rFonts w:ascii="Times New Roman" w:eastAsia="Times New Roman" w:hAnsi="Times New Roman" w:cs="Times New Roman"/>
          <w:color w:val="000000" w:themeColor="text1"/>
          <w:sz w:val="24"/>
          <w:szCs w:val="24"/>
        </w:rPr>
        <w:t xml:space="preserve">9. </w:t>
      </w:r>
      <w:r w:rsidRPr="006C5D74">
        <w:rPr>
          <w:rFonts w:ascii="Times New Roman" w:hAnsi="Times New Roman" w:cs="Times New Roman"/>
          <w:color w:val="000000" w:themeColor="text1"/>
          <w:sz w:val="24"/>
          <w:szCs w:val="24"/>
        </w:rPr>
        <w:t>Приказ от 19.11.2023 г.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184н «О внесении изменений в федеральный стандарт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единой методологии бюджетного учета, составления, представления и утверждения бюджетной отчетности», утвержденной Приказом Министерства финансов Российской Федерации от 01.09.2021 г.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120н;</w:t>
      </w:r>
    </w:p>
    <w:p w14:paraId="0951556E" w14:textId="0230B536" w:rsidR="003B4973" w:rsidRPr="006C5D74" w:rsidRDefault="003B4973" w:rsidP="006C5D74">
      <w:pPr>
        <w:pStyle w:val="af0"/>
        <w:ind w:firstLine="709"/>
        <w:jc w:val="both"/>
        <w:rPr>
          <w:rFonts w:ascii="Times New Roman" w:hAnsi="Times New Roman" w:cs="Times New Roman"/>
          <w:b/>
          <w:color w:val="000000" w:themeColor="text1"/>
          <w:sz w:val="24"/>
          <w:szCs w:val="24"/>
        </w:rPr>
      </w:pPr>
      <w:r w:rsidRPr="006C5D74">
        <w:rPr>
          <w:rFonts w:ascii="Times New Roman" w:eastAsia="Times New Roman" w:hAnsi="Times New Roman" w:cs="Times New Roman"/>
          <w:color w:val="000000" w:themeColor="text1"/>
          <w:sz w:val="24"/>
          <w:szCs w:val="24"/>
        </w:rPr>
        <w:t xml:space="preserve">10. </w:t>
      </w:r>
      <w:r w:rsidRPr="006C5D74">
        <w:rPr>
          <w:rFonts w:ascii="Times New Roman" w:hAnsi="Times New Roman" w:cs="Times New Roman"/>
          <w:color w:val="000000" w:themeColor="text1"/>
          <w:sz w:val="24"/>
          <w:szCs w:val="24"/>
        </w:rPr>
        <w:t>Приказ от 18.12.2019 г.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237н «Об утверждении федерального стандарта внутреннего финансирования аудита «Основания и порядок организации, случаи и порядок передачи полномочий по осуществлению внутреннего финансового аудита»;</w:t>
      </w:r>
    </w:p>
    <w:p w14:paraId="10471323" w14:textId="77777777" w:rsidR="00DE5EDF" w:rsidRPr="006C5D74" w:rsidRDefault="00DE5EDF" w:rsidP="006C5D74">
      <w:pPr>
        <w:pStyle w:val="af0"/>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1</w:t>
      </w:r>
      <w:r w:rsidR="003B4973" w:rsidRPr="006C5D74">
        <w:rPr>
          <w:rFonts w:ascii="Times New Roman" w:eastAsia="Times New Roman" w:hAnsi="Times New Roman" w:cs="Times New Roman"/>
          <w:color w:val="000000" w:themeColor="text1"/>
          <w:sz w:val="24"/>
          <w:szCs w:val="24"/>
          <w:lang w:eastAsia="ru-RU"/>
        </w:rPr>
        <w:t>1</w:t>
      </w:r>
      <w:r w:rsidRPr="006C5D74">
        <w:rPr>
          <w:rFonts w:ascii="Times New Roman" w:eastAsia="Times New Roman" w:hAnsi="Times New Roman" w:cs="Times New Roman"/>
          <w:color w:val="000000" w:themeColor="text1"/>
          <w:sz w:val="24"/>
          <w:szCs w:val="24"/>
          <w:lang w:eastAsia="ru-RU"/>
        </w:rPr>
        <w:t>. И</w:t>
      </w:r>
      <w:r w:rsidRPr="006C5D74">
        <w:rPr>
          <w:rFonts w:ascii="Times New Roman" w:eastAsia="Times New Roman" w:hAnsi="Times New Roman" w:cs="Times New Roman"/>
          <w:bCs/>
          <w:color w:val="000000" w:themeColor="text1"/>
          <w:sz w:val="24"/>
          <w:szCs w:val="24"/>
          <w:lang w:eastAsia="ru-RU"/>
        </w:rPr>
        <w:t xml:space="preserve">ными </w:t>
      </w:r>
      <w:r w:rsidRPr="006C5D74">
        <w:rPr>
          <w:rFonts w:ascii="Times New Roman" w:eastAsia="Times New Roman" w:hAnsi="Times New Roman" w:cs="Times New Roman"/>
          <w:color w:val="000000" w:themeColor="text1"/>
          <w:sz w:val="24"/>
          <w:szCs w:val="24"/>
          <w:lang w:eastAsia="ru-RU"/>
        </w:rPr>
        <w:t>нормативно-правовыми актами Российской Федерации, Красноярского края, муниципального уровня.</w:t>
      </w:r>
    </w:p>
    <w:p w14:paraId="11B5E5B5" w14:textId="77777777" w:rsidR="009B61BF" w:rsidRPr="006C5D74" w:rsidRDefault="009B61BF" w:rsidP="009B61BF">
      <w:pPr>
        <w:pStyle w:val="af0"/>
        <w:ind w:firstLine="567"/>
        <w:jc w:val="both"/>
        <w:rPr>
          <w:rFonts w:ascii="Times New Roman" w:eastAsia="Times New Roman" w:hAnsi="Times New Roman" w:cs="Times New Roman"/>
          <w:color w:val="000000" w:themeColor="text1"/>
          <w:sz w:val="24"/>
          <w:szCs w:val="24"/>
          <w:lang w:eastAsia="ru-RU"/>
        </w:rPr>
      </w:pPr>
    </w:p>
    <w:p w14:paraId="0A3A08E1" w14:textId="74E81766" w:rsidR="009B61BF" w:rsidRPr="006C5D74" w:rsidRDefault="006C5D74" w:rsidP="006C5D74">
      <w:pPr>
        <w:pStyle w:val="af0"/>
        <w:jc w:val="center"/>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b/>
          <w:color w:val="000000" w:themeColor="text1"/>
          <w:sz w:val="24"/>
          <w:szCs w:val="24"/>
        </w:rPr>
        <w:t xml:space="preserve">4. </w:t>
      </w:r>
      <w:r w:rsidR="009B61BF" w:rsidRPr="006C5D74">
        <w:rPr>
          <w:rFonts w:ascii="Times New Roman" w:eastAsia="Calibri" w:hAnsi="Times New Roman" w:cs="Times New Roman"/>
          <w:b/>
          <w:color w:val="000000" w:themeColor="text1"/>
          <w:sz w:val="24"/>
          <w:szCs w:val="24"/>
        </w:rPr>
        <w:t>Соблюдение сроков предоставления бухгалтерской (финансовой) отчетности</w:t>
      </w:r>
    </w:p>
    <w:p w14:paraId="3694136C" w14:textId="77777777" w:rsidR="00E26507" w:rsidRPr="006C5D74" w:rsidRDefault="00E26507" w:rsidP="006C5D74">
      <w:pPr>
        <w:pStyle w:val="af0"/>
        <w:ind w:firstLine="709"/>
        <w:jc w:val="both"/>
        <w:rPr>
          <w:rFonts w:ascii="Times New Roman" w:hAnsi="Times New Roman" w:cs="Times New Roman"/>
          <w:color w:val="000000" w:themeColor="text1"/>
          <w:sz w:val="24"/>
          <w:szCs w:val="24"/>
          <w:lang w:eastAsia="ru-RU" w:bidi="ru-RU"/>
        </w:rPr>
      </w:pPr>
      <w:r w:rsidRPr="006C5D74">
        <w:rPr>
          <w:rFonts w:ascii="Times New Roman" w:hAnsi="Times New Roman" w:cs="Times New Roman"/>
          <w:color w:val="000000" w:themeColor="text1"/>
          <w:sz w:val="24"/>
          <w:szCs w:val="24"/>
          <w:lang w:eastAsia="ru-RU" w:bidi="ru-RU"/>
        </w:rPr>
        <w:t>В ходе экспертно-аналитического мероприятия установлено следующее.</w:t>
      </w:r>
    </w:p>
    <w:p w14:paraId="69B9D566" w14:textId="7BD001F1" w:rsidR="0041165F" w:rsidRPr="006C5D74" w:rsidRDefault="0041165F"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Настоящее заключение подготовлено на основе подтверждения законности, полноты данных годового отчета об исполнении бюджета поселения и бюджетной отчетности главного администратора бюджетных средств </w:t>
      </w:r>
      <w:r w:rsidR="00E57228" w:rsidRPr="006C5D74">
        <w:rPr>
          <w:rFonts w:ascii="Times New Roman" w:hAnsi="Times New Roman" w:cs="Times New Roman"/>
          <w:color w:val="000000" w:themeColor="text1"/>
          <w:sz w:val="24"/>
          <w:szCs w:val="24"/>
        </w:rPr>
        <w:t>–</w:t>
      </w:r>
      <w:r w:rsidRPr="006C5D74">
        <w:rPr>
          <w:rFonts w:ascii="Times New Roman" w:hAnsi="Times New Roman" w:cs="Times New Roman"/>
          <w:color w:val="000000" w:themeColor="text1"/>
          <w:sz w:val="24"/>
          <w:szCs w:val="24"/>
        </w:rPr>
        <w:t xml:space="preserve"> </w:t>
      </w:r>
      <w:r w:rsidR="00E57228" w:rsidRPr="006C5D74">
        <w:rPr>
          <w:rFonts w:ascii="Times New Roman" w:hAnsi="Times New Roman" w:cs="Times New Roman"/>
          <w:color w:val="000000" w:themeColor="text1"/>
          <w:sz w:val="24"/>
          <w:szCs w:val="24"/>
        </w:rPr>
        <w:t xml:space="preserve">Администрация </w:t>
      </w:r>
      <w:r w:rsidR="0043338D" w:rsidRPr="006C5D74">
        <w:rPr>
          <w:rFonts w:ascii="Times New Roman" w:hAnsi="Times New Roman" w:cs="Times New Roman"/>
          <w:color w:val="000000" w:themeColor="text1"/>
          <w:sz w:val="24"/>
          <w:szCs w:val="24"/>
        </w:rPr>
        <w:t>Тасеевского</w:t>
      </w:r>
      <w:r w:rsidR="004F12FC" w:rsidRPr="006C5D74">
        <w:rPr>
          <w:rFonts w:ascii="Times New Roman" w:hAnsi="Times New Roman" w:cs="Times New Roman"/>
          <w:color w:val="000000" w:themeColor="text1"/>
          <w:sz w:val="24"/>
          <w:szCs w:val="24"/>
        </w:rPr>
        <w:t xml:space="preserve"> сельсовет</w:t>
      </w:r>
      <w:r w:rsidR="0043338D" w:rsidRPr="006C5D74">
        <w:rPr>
          <w:rFonts w:ascii="Times New Roman" w:hAnsi="Times New Roman" w:cs="Times New Roman"/>
          <w:color w:val="000000" w:themeColor="text1"/>
          <w:sz w:val="24"/>
          <w:szCs w:val="24"/>
        </w:rPr>
        <w:t>а</w:t>
      </w:r>
      <w:r w:rsidRPr="006C5D74">
        <w:rPr>
          <w:rFonts w:ascii="Times New Roman" w:hAnsi="Times New Roman" w:cs="Times New Roman"/>
          <w:color w:val="000000" w:themeColor="text1"/>
          <w:sz w:val="24"/>
          <w:szCs w:val="24"/>
        </w:rPr>
        <w:t xml:space="preserve"> за 202</w:t>
      </w:r>
      <w:r w:rsidR="008B07EF" w:rsidRPr="006C5D74">
        <w:rPr>
          <w:rFonts w:ascii="Times New Roman" w:hAnsi="Times New Roman" w:cs="Times New Roman"/>
          <w:color w:val="000000" w:themeColor="text1"/>
          <w:sz w:val="24"/>
          <w:szCs w:val="24"/>
        </w:rPr>
        <w:t>4</w:t>
      </w:r>
      <w:r w:rsidRPr="006C5D74">
        <w:rPr>
          <w:rFonts w:ascii="Times New Roman" w:hAnsi="Times New Roman" w:cs="Times New Roman"/>
          <w:color w:val="000000" w:themeColor="text1"/>
          <w:sz w:val="24"/>
          <w:szCs w:val="24"/>
        </w:rPr>
        <w:t xml:space="preserve"> год.</w:t>
      </w:r>
    </w:p>
    <w:p w14:paraId="193C889E" w14:textId="4E2E102F" w:rsidR="0041165F" w:rsidRPr="006C5D74" w:rsidRDefault="0041165F"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Годовой отчет для проведения внешней проверки представлен в </w:t>
      </w:r>
      <w:r w:rsidR="004F12FC" w:rsidRPr="006C5D74">
        <w:rPr>
          <w:rFonts w:ascii="Times New Roman" w:hAnsi="Times New Roman" w:cs="Times New Roman"/>
          <w:color w:val="000000" w:themeColor="text1"/>
          <w:sz w:val="24"/>
          <w:szCs w:val="24"/>
        </w:rPr>
        <w:t>Ревизионную комиссию Тасеевского района</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с соблюдением срока, установленного ст.</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264.4 Бюджетного кодекса Российской Федерации</w:t>
      </w:r>
      <w:r w:rsidR="006C5D74">
        <w:rPr>
          <w:rFonts w:ascii="Times New Roman" w:hAnsi="Times New Roman" w:cs="Times New Roman"/>
          <w:color w:val="000000" w:themeColor="text1"/>
          <w:sz w:val="24"/>
          <w:szCs w:val="24"/>
        </w:rPr>
        <w:t>.</w:t>
      </w:r>
    </w:p>
    <w:p w14:paraId="4251D1B7" w14:textId="330F0ACA" w:rsidR="0041165F" w:rsidRPr="006C5D74" w:rsidRDefault="0041165F"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Годовая бюджетная отчетность предоставлена в соответствии с требованиями</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ст. 264.1. БК РФ, включает:</w:t>
      </w:r>
    </w:p>
    <w:p w14:paraId="57E73BC9" w14:textId="77777777" w:rsidR="0041165F" w:rsidRPr="006C5D74" w:rsidRDefault="00F9561D"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 </w:t>
      </w:r>
      <w:r w:rsidR="00400ACE" w:rsidRPr="006C5D74">
        <w:rPr>
          <w:rFonts w:ascii="Times New Roman" w:hAnsi="Times New Roman" w:cs="Times New Roman"/>
          <w:color w:val="000000" w:themeColor="text1"/>
          <w:sz w:val="24"/>
          <w:szCs w:val="24"/>
        </w:rPr>
        <w:t>о</w:t>
      </w:r>
      <w:r w:rsidR="0041165F" w:rsidRPr="006C5D74">
        <w:rPr>
          <w:rFonts w:ascii="Times New Roman" w:hAnsi="Times New Roman" w:cs="Times New Roman"/>
          <w:color w:val="000000" w:themeColor="text1"/>
          <w:sz w:val="24"/>
          <w:szCs w:val="24"/>
        </w:rPr>
        <w:t>тчет об исполнении бюджета;</w:t>
      </w:r>
    </w:p>
    <w:p w14:paraId="5CED73D8" w14:textId="77777777" w:rsidR="0041165F" w:rsidRPr="006C5D74" w:rsidRDefault="00F9561D"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 </w:t>
      </w:r>
      <w:r w:rsidR="00400ACE" w:rsidRPr="006C5D74">
        <w:rPr>
          <w:rFonts w:ascii="Times New Roman" w:hAnsi="Times New Roman" w:cs="Times New Roman"/>
          <w:color w:val="000000" w:themeColor="text1"/>
          <w:sz w:val="24"/>
          <w:szCs w:val="24"/>
        </w:rPr>
        <w:t>б</w:t>
      </w:r>
      <w:r w:rsidR="0041165F" w:rsidRPr="006C5D74">
        <w:rPr>
          <w:rFonts w:ascii="Times New Roman" w:hAnsi="Times New Roman" w:cs="Times New Roman"/>
          <w:color w:val="000000" w:themeColor="text1"/>
          <w:sz w:val="24"/>
          <w:szCs w:val="24"/>
        </w:rPr>
        <w:t>аланс исполнения бюджета;</w:t>
      </w:r>
    </w:p>
    <w:p w14:paraId="1C821FE7" w14:textId="77777777" w:rsidR="0041165F" w:rsidRPr="006C5D74" w:rsidRDefault="00F9561D"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 </w:t>
      </w:r>
      <w:r w:rsidR="00400ACE" w:rsidRPr="006C5D74">
        <w:rPr>
          <w:rFonts w:ascii="Times New Roman" w:hAnsi="Times New Roman" w:cs="Times New Roman"/>
          <w:color w:val="000000" w:themeColor="text1"/>
          <w:sz w:val="24"/>
          <w:szCs w:val="24"/>
        </w:rPr>
        <w:t>о</w:t>
      </w:r>
      <w:r w:rsidR="0041165F" w:rsidRPr="006C5D74">
        <w:rPr>
          <w:rFonts w:ascii="Times New Roman" w:hAnsi="Times New Roman" w:cs="Times New Roman"/>
          <w:color w:val="000000" w:themeColor="text1"/>
          <w:sz w:val="24"/>
          <w:szCs w:val="24"/>
        </w:rPr>
        <w:t>тчет о финансовых результатах деятельности;</w:t>
      </w:r>
    </w:p>
    <w:p w14:paraId="470EB31D" w14:textId="77777777" w:rsidR="0041165F" w:rsidRPr="006C5D74" w:rsidRDefault="00F9561D"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 </w:t>
      </w:r>
      <w:r w:rsidR="00400ACE" w:rsidRPr="006C5D74">
        <w:rPr>
          <w:rFonts w:ascii="Times New Roman" w:hAnsi="Times New Roman" w:cs="Times New Roman"/>
          <w:color w:val="000000" w:themeColor="text1"/>
          <w:sz w:val="24"/>
          <w:szCs w:val="24"/>
        </w:rPr>
        <w:t>о</w:t>
      </w:r>
      <w:r w:rsidR="0041165F" w:rsidRPr="006C5D74">
        <w:rPr>
          <w:rFonts w:ascii="Times New Roman" w:hAnsi="Times New Roman" w:cs="Times New Roman"/>
          <w:color w:val="000000" w:themeColor="text1"/>
          <w:sz w:val="24"/>
          <w:szCs w:val="24"/>
        </w:rPr>
        <w:t>тчет о движении денежных средств;</w:t>
      </w:r>
    </w:p>
    <w:p w14:paraId="19FA4358" w14:textId="77777777" w:rsidR="0041165F" w:rsidRPr="006C5D74" w:rsidRDefault="00F9561D"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 </w:t>
      </w:r>
      <w:r w:rsidR="00400ACE" w:rsidRPr="006C5D74">
        <w:rPr>
          <w:rFonts w:ascii="Times New Roman" w:hAnsi="Times New Roman" w:cs="Times New Roman"/>
          <w:color w:val="000000" w:themeColor="text1"/>
          <w:sz w:val="24"/>
          <w:szCs w:val="24"/>
        </w:rPr>
        <w:t>п</w:t>
      </w:r>
      <w:r w:rsidRPr="006C5D74">
        <w:rPr>
          <w:rFonts w:ascii="Times New Roman" w:hAnsi="Times New Roman" w:cs="Times New Roman"/>
          <w:color w:val="000000" w:themeColor="text1"/>
          <w:sz w:val="24"/>
          <w:szCs w:val="24"/>
        </w:rPr>
        <w:t>ояснительная</w:t>
      </w:r>
      <w:r w:rsidR="0041165F" w:rsidRPr="006C5D74">
        <w:rPr>
          <w:rFonts w:ascii="Times New Roman" w:hAnsi="Times New Roman" w:cs="Times New Roman"/>
          <w:color w:val="000000" w:themeColor="text1"/>
          <w:sz w:val="24"/>
          <w:szCs w:val="24"/>
        </w:rPr>
        <w:t xml:space="preserve"> записк</w:t>
      </w:r>
      <w:r w:rsidRPr="006C5D74">
        <w:rPr>
          <w:rFonts w:ascii="Times New Roman" w:hAnsi="Times New Roman" w:cs="Times New Roman"/>
          <w:color w:val="000000" w:themeColor="text1"/>
          <w:sz w:val="24"/>
          <w:szCs w:val="24"/>
        </w:rPr>
        <w:t>а</w:t>
      </w:r>
      <w:r w:rsidR="0041165F" w:rsidRPr="006C5D74">
        <w:rPr>
          <w:rFonts w:ascii="Times New Roman" w:hAnsi="Times New Roman" w:cs="Times New Roman"/>
          <w:color w:val="000000" w:themeColor="text1"/>
          <w:sz w:val="24"/>
          <w:szCs w:val="24"/>
        </w:rPr>
        <w:t>.</w:t>
      </w:r>
    </w:p>
    <w:p w14:paraId="70DC7CB4" w14:textId="1EF95BB8" w:rsidR="0041165F" w:rsidRPr="006C5D74" w:rsidRDefault="0041165F"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С целью составления годовой бюджетной отчетности и на основании</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ра</w:t>
      </w:r>
      <w:r w:rsidR="006C5D74">
        <w:rPr>
          <w:rFonts w:ascii="Times New Roman" w:hAnsi="Times New Roman" w:cs="Times New Roman"/>
          <w:color w:val="000000" w:themeColor="text1"/>
          <w:sz w:val="24"/>
          <w:szCs w:val="24"/>
        </w:rPr>
        <w:t xml:space="preserve">споряжения </w:t>
      </w:r>
      <w:r w:rsidR="002E28B9" w:rsidRPr="006C5D74">
        <w:rPr>
          <w:rFonts w:ascii="Times New Roman" w:hAnsi="Times New Roman" w:cs="Times New Roman"/>
          <w:color w:val="000000" w:themeColor="text1"/>
          <w:sz w:val="24"/>
          <w:szCs w:val="24"/>
        </w:rPr>
        <w:t>о проведении инвентаризации</w:t>
      </w:r>
      <w:r w:rsidR="006E2307" w:rsidRPr="006C5D74">
        <w:rPr>
          <w:rFonts w:ascii="Times New Roman" w:hAnsi="Times New Roman" w:cs="Times New Roman"/>
          <w:color w:val="000000" w:themeColor="text1"/>
          <w:sz w:val="24"/>
          <w:szCs w:val="24"/>
        </w:rPr>
        <w:t xml:space="preserve"> от 23.09.2024</w:t>
      </w:r>
      <w:r w:rsidRPr="006C5D74">
        <w:rPr>
          <w:rFonts w:ascii="Times New Roman" w:hAnsi="Times New Roman" w:cs="Times New Roman"/>
          <w:color w:val="000000" w:themeColor="text1"/>
          <w:sz w:val="24"/>
          <w:szCs w:val="24"/>
        </w:rPr>
        <w:t xml:space="preserve"> г</w:t>
      </w:r>
      <w:r w:rsidR="004D7DD7" w:rsidRPr="006C5D74">
        <w:rPr>
          <w:rFonts w:ascii="Times New Roman" w:hAnsi="Times New Roman" w:cs="Times New Roman"/>
          <w:color w:val="000000" w:themeColor="text1"/>
          <w:sz w:val="24"/>
          <w:szCs w:val="24"/>
        </w:rPr>
        <w:t>.</w:t>
      </w:r>
      <w:r w:rsidR="006E2307" w:rsidRPr="006C5D74">
        <w:rPr>
          <w:rFonts w:ascii="Times New Roman" w:hAnsi="Times New Roman" w:cs="Times New Roman"/>
          <w:color w:val="000000" w:themeColor="text1"/>
          <w:sz w:val="24"/>
          <w:szCs w:val="24"/>
        </w:rPr>
        <w:t xml:space="preserve"> №</w:t>
      </w:r>
      <w:r w:rsidR="006C5D74">
        <w:rPr>
          <w:rFonts w:ascii="Times New Roman" w:hAnsi="Times New Roman" w:cs="Times New Roman"/>
          <w:color w:val="000000" w:themeColor="text1"/>
          <w:sz w:val="24"/>
          <w:szCs w:val="24"/>
        </w:rPr>
        <w:t xml:space="preserve"> </w:t>
      </w:r>
      <w:r w:rsidR="006E2307" w:rsidRPr="006C5D74">
        <w:rPr>
          <w:rFonts w:ascii="Times New Roman" w:hAnsi="Times New Roman" w:cs="Times New Roman"/>
          <w:color w:val="000000" w:themeColor="text1"/>
          <w:sz w:val="24"/>
          <w:szCs w:val="24"/>
        </w:rPr>
        <w:t>12-Р</w:t>
      </w:r>
      <w:r w:rsidR="002E28B9" w:rsidRPr="006C5D74">
        <w:rPr>
          <w:rFonts w:ascii="Times New Roman" w:hAnsi="Times New Roman" w:cs="Times New Roman"/>
          <w:color w:val="000000" w:themeColor="text1"/>
          <w:sz w:val="24"/>
          <w:szCs w:val="24"/>
        </w:rPr>
        <w:t>, Тасе</w:t>
      </w:r>
      <w:r w:rsidR="004D7DD7" w:rsidRPr="006C5D74">
        <w:rPr>
          <w:rFonts w:ascii="Times New Roman" w:hAnsi="Times New Roman" w:cs="Times New Roman"/>
          <w:color w:val="000000" w:themeColor="text1"/>
          <w:sz w:val="24"/>
          <w:szCs w:val="24"/>
        </w:rPr>
        <w:t>евским</w:t>
      </w:r>
      <w:r w:rsidR="002E28B9" w:rsidRPr="006C5D74">
        <w:rPr>
          <w:rFonts w:ascii="Times New Roman" w:hAnsi="Times New Roman" w:cs="Times New Roman"/>
          <w:color w:val="000000" w:themeColor="text1"/>
          <w:sz w:val="24"/>
          <w:szCs w:val="24"/>
        </w:rPr>
        <w:t xml:space="preserve"> сельсовет</w:t>
      </w:r>
      <w:r w:rsidR="004D7DD7" w:rsidRPr="006C5D74">
        <w:rPr>
          <w:rFonts w:ascii="Times New Roman" w:hAnsi="Times New Roman" w:cs="Times New Roman"/>
          <w:color w:val="000000" w:themeColor="text1"/>
          <w:sz w:val="24"/>
          <w:szCs w:val="24"/>
        </w:rPr>
        <w:t>ом</w:t>
      </w:r>
      <w:r w:rsidR="002E28B9" w:rsidRPr="006C5D74">
        <w:rPr>
          <w:rFonts w:ascii="Times New Roman" w:hAnsi="Times New Roman" w:cs="Times New Roman"/>
          <w:color w:val="000000" w:themeColor="text1"/>
          <w:sz w:val="24"/>
          <w:szCs w:val="24"/>
        </w:rPr>
        <w:t xml:space="preserve"> </w:t>
      </w:r>
      <w:r w:rsidR="006C5D74">
        <w:rPr>
          <w:rFonts w:ascii="Times New Roman" w:hAnsi="Times New Roman" w:cs="Times New Roman"/>
          <w:color w:val="000000" w:themeColor="text1"/>
          <w:sz w:val="24"/>
          <w:szCs w:val="24"/>
        </w:rPr>
        <w:t xml:space="preserve">проведена годовая </w:t>
      </w:r>
      <w:r w:rsidR="00157990" w:rsidRPr="006C5D74">
        <w:rPr>
          <w:rFonts w:ascii="Times New Roman" w:hAnsi="Times New Roman" w:cs="Times New Roman"/>
          <w:color w:val="000000" w:themeColor="text1"/>
          <w:sz w:val="24"/>
          <w:szCs w:val="24"/>
        </w:rPr>
        <w:t>и</w:t>
      </w:r>
      <w:r w:rsidRPr="006C5D74">
        <w:rPr>
          <w:rFonts w:ascii="Times New Roman" w:hAnsi="Times New Roman" w:cs="Times New Roman"/>
          <w:color w:val="000000" w:themeColor="text1"/>
          <w:sz w:val="24"/>
          <w:szCs w:val="24"/>
        </w:rPr>
        <w:t>нвентаризация имущества и финансовых обязательств, что соответствует</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требованиям п.</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7. </w:t>
      </w:r>
      <w:r w:rsidR="004D7DD7" w:rsidRPr="006C5D74">
        <w:rPr>
          <w:rFonts w:ascii="Times New Roman" w:hAnsi="Times New Roman" w:cs="Times New Roman"/>
          <w:color w:val="000000" w:themeColor="text1"/>
          <w:sz w:val="24"/>
          <w:szCs w:val="24"/>
        </w:rPr>
        <w:t>Приказа</w:t>
      </w:r>
      <w:r w:rsidRPr="006C5D74">
        <w:rPr>
          <w:rFonts w:ascii="Times New Roman" w:hAnsi="Times New Roman" w:cs="Times New Roman"/>
          <w:color w:val="000000" w:themeColor="text1"/>
          <w:sz w:val="24"/>
          <w:szCs w:val="24"/>
        </w:rPr>
        <w:t xml:space="preserve">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191н (перед составлением годовой бюджетной отчетности проводится инвентаризация активов и обязательств) и Приказа Минфина РФ от 13</w:t>
      </w:r>
      <w:r w:rsidR="004D7DD7" w:rsidRPr="006C5D74">
        <w:rPr>
          <w:rFonts w:ascii="Times New Roman" w:hAnsi="Times New Roman" w:cs="Times New Roman"/>
          <w:color w:val="000000" w:themeColor="text1"/>
          <w:sz w:val="24"/>
          <w:szCs w:val="24"/>
        </w:rPr>
        <w:t>.06.</w:t>
      </w:r>
      <w:r w:rsidRPr="006C5D74">
        <w:rPr>
          <w:rFonts w:ascii="Times New Roman" w:hAnsi="Times New Roman" w:cs="Times New Roman"/>
          <w:color w:val="000000" w:themeColor="text1"/>
          <w:sz w:val="24"/>
          <w:szCs w:val="24"/>
        </w:rPr>
        <w:t>1995</w:t>
      </w:r>
      <w:r w:rsidR="004D7DD7" w:rsidRPr="006C5D74">
        <w:rPr>
          <w:rFonts w:ascii="Times New Roman" w:hAnsi="Times New Roman" w:cs="Times New Roman"/>
          <w:color w:val="000000" w:themeColor="text1"/>
          <w:sz w:val="24"/>
          <w:szCs w:val="24"/>
        </w:rPr>
        <w:t xml:space="preserve"> г.</w:t>
      </w:r>
      <w:r w:rsidRPr="006C5D74">
        <w:rPr>
          <w:rFonts w:ascii="Times New Roman" w:hAnsi="Times New Roman" w:cs="Times New Roman"/>
          <w:color w:val="000000" w:themeColor="text1"/>
          <w:sz w:val="24"/>
          <w:szCs w:val="24"/>
        </w:rPr>
        <w:t xml:space="preserve">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49 «Об утверждении методических указаний по инвентаризации имущества и финансовых обязательств (с изменениями и дополнениями)» (в целях составления годовой бюджетной отчетности проводится инвентаризация имущества и финансовых обязательств).</w:t>
      </w:r>
    </w:p>
    <w:p w14:paraId="5042AA39" w14:textId="4551D737" w:rsidR="0041165F" w:rsidRPr="006C5D74" w:rsidRDefault="0041165F" w:rsidP="006C5D74">
      <w:pPr>
        <w:pStyle w:val="af0"/>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Годовая бюджетная отчетность</w:t>
      </w:r>
      <w:r w:rsidR="008F2AEF" w:rsidRPr="006C5D74">
        <w:rPr>
          <w:rFonts w:ascii="Times New Roman" w:hAnsi="Times New Roman" w:cs="Times New Roman"/>
          <w:color w:val="000000" w:themeColor="text1"/>
          <w:sz w:val="24"/>
          <w:szCs w:val="24"/>
        </w:rPr>
        <w:t xml:space="preserve"> </w:t>
      </w:r>
      <w:r w:rsidR="00D0162D" w:rsidRPr="006C5D74">
        <w:rPr>
          <w:rFonts w:ascii="Times New Roman" w:hAnsi="Times New Roman" w:cs="Times New Roman"/>
          <w:color w:val="000000" w:themeColor="text1"/>
          <w:sz w:val="24"/>
          <w:szCs w:val="24"/>
          <w:lang w:eastAsia="ru-RU"/>
        </w:rPr>
        <w:t>Т</w:t>
      </w:r>
      <w:r w:rsidR="00D47AE5" w:rsidRPr="006C5D74">
        <w:rPr>
          <w:rFonts w:ascii="Times New Roman" w:hAnsi="Times New Roman" w:cs="Times New Roman"/>
          <w:color w:val="000000" w:themeColor="text1"/>
          <w:sz w:val="24"/>
          <w:szCs w:val="24"/>
          <w:lang w:eastAsia="ru-RU"/>
        </w:rPr>
        <w:t>асеевского</w:t>
      </w:r>
      <w:r w:rsidR="006C5D74">
        <w:rPr>
          <w:rFonts w:ascii="Times New Roman" w:hAnsi="Times New Roman" w:cs="Times New Roman"/>
          <w:color w:val="000000" w:themeColor="text1"/>
          <w:sz w:val="24"/>
          <w:szCs w:val="24"/>
          <w:lang w:eastAsia="ru-RU"/>
        </w:rPr>
        <w:t xml:space="preserve"> </w:t>
      </w:r>
      <w:r w:rsidR="008F2AEF" w:rsidRPr="006C5D74">
        <w:rPr>
          <w:rFonts w:ascii="Times New Roman" w:hAnsi="Times New Roman" w:cs="Times New Roman"/>
          <w:color w:val="000000" w:themeColor="text1"/>
          <w:sz w:val="24"/>
          <w:szCs w:val="24"/>
          <w:lang w:eastAsia="ru-RU"/>
        </w:rPr>
        <w:t>сельсовета</w:t>
      </w:r>
      <w:r w:rsidRPr="006C5D74">
        <w:rPr>
          <w:rFonts w:ascii="Times New Roman" w:hAnsi="Times New Roman" w:cs="Times New Roman"/>
          <w:color w:val="000000" w:themeColor="text1"/>
          <w:sz w:val="24"/>
          <w:szCs w:val="24"/>
        </w:rPr>
        <w:t xml:space="preserve"> предоставлена в объеме в соответствии с п.</w:t>
      </w:r>
      <w:r w:rsidR="005539AA" w:rsidRPr="006C5D74">
        <w:rPr>
          <w:rFonts w:ascii="Times New Roman" w:hAnsi="Times New Roman" w:cs="Times New Roman"/>
          <w:color w:val="000000" w:themeColor="text1"/>
          <w:sz w:val="24"/>
          <w:szCs w:val="24"/>
        </w:rPr>
        <w:t>п.</w:t>
      </w:r>
      <w:r w:rsidRPr="006C5D74">
        <w:rPr>
          <w:rFonts w:ascii="Times New Roman" w:hAnsi="Times New Roman" w:cs="Times New Roman"/>
          <w:color w:val="000000" w:themeColor="text1"/>
          <w:sz w:val="24"/>
          <w:szCs w:val="24"/>
        </w:rPr>
        <w:t>11.</w:t>
      </w:r>
      <w:r w:rsidR="00D47AE5" w:rsidRPr="006C5D74">
        <w:rPr>
          <w:rFonts w:ascii="Times New Roman" w:hAnsi="Times New Roman" w:cs="Times New Roman"/>
          <w:color w:val="000000" w:themeColor="text1"/>
          <w:sz w:val="24"/>
          <w:szCs w:val="24"/>
        </w:rPr>
        <w:t>1</w:t>
      </w:r>
      <w:r w:rsidR="005539AA" w:rsidRPr="006C5D74">
        <w:rPr>
          <w:rFonts w:ascii="Times New Roman" w:hAnsi="Times New Roman" w:cs="Times New Roman"/>
          <w:color w:val="000000" w:themeColor="text1"/>
          <w:sz w:val="24"/>
          <w:szCs w:val="24"/>
        </w:rPr>
        <w:t>, 11.2</w:t>
      </w:r>
      <w:r w:rsidRPr="006C5D74">
        <w:rPr>
          <w:rFonts w:ascii="Times New Roman" w:hAnsi="Times New Roman" w:cs="Times New Roman"/>
          <w:color w:val="000000" w:themeColor="text1"/>
          <w:sz w:val="24"/>
          <w:szCs w:val="24"/>
        </w:rPr>
        <w:t xml:space="preserve"> Приказа Минфина РФ № 191н от 28.12.</w:t>
      </w:r>
      <w:r w:rsidR="009B57D0" w:rsidRPr="006C5D74">
        <w:rPr>
          <w:rFonts w:ascii="Times New Roman" w:hAnsi="Times New Roman" w:cs="Times New Roman"/>
          <w:color w:val="000000" w:themeColor="text1"/>
          <w:sz w:val="24"/>
          <w:szCs w:val="24"/>
        </w:rPr>
        <w:t>20</w:t>
      </w:r>
      <w:r w:rsidRPr="006C5D74">
        <w:rPr>
          <w:rFonts w:ascii="Times New Roman" w:hAnsi="Times New Roman" w:cs="Times New Roman"/>
          <w:color w:val="000000" w:themeColor="text1"/>
          <w:sz w:val="24"/>
          <w:szCs w:val="24"/>
        </w:rPr>
        <w:t xml:space="preserve">10 г. (в редакции </w:t>
      </w:r>
      <w:r w:rsidRPr="006C5D74">
        <w:rPr>
          <w:rFonts w:ascii="Times New Roman" w:hAnsi="Times New Roman" w:cs="Times New Roman"/>
          <w:color w:val="000000" w:themeColor="text1"/>
          <w:sz w:val="24"/>
          <w:szCs w:val="24"/>
        </w:rPr>
        <w:lastRenderedPageBreak/>
        <w:t>изменений) «Об утверждении инструкции о порядке составления и предоставления годовой, квартальной и месячной отчетности об исполнении бюджетов бюджетн</w:t>
      </w:r>
      <w:r w:rsidR="006C5D74">
        <w:rPr>
          <w:rFonts w:ascii="Times New Roman" w:hAnsi="Times New Roman" w:cs="Times New Roman"/>
          <w:color w:val="000000" w:themeColor="text1"/>
          <w:sz w:val="24"/>
          <w:szCs w:val="24"/>
        </w:rPr>
        <w:t>ой системы Российской Федерации</w:t>
      </w:r>
      <w:r w:rsidRPr="006C5D74">
        <w:rPr>
          <w:rFonts w:ascii="Times New Roman" w:hAnsi="Times New Roman" w:cs="Times New Roman"/>
          <w:color w:val="000000" w:themeColor="text1"/>
          <w:sz w:val="24"/>
          <w:szCs w:val="24"/>
        </w:rPr>
        <w:t xml:space="preserve">» (далее - </w:t>
      </w:r>
      <w:r w:rsidR="00D47AE5" w:rsidRPr="006C5D74">
        <w:rPr>
          <w:rFonts w:ascii="Times New Roman" w:hAnsi="Times New Roman" w:cs="Times New Roman"/>
          <w:color w:val="000000" w:themeColor="text1"/>
          <w:sz w:val="24"/>
          <w:szCs w:val="24"/>
        </w:rPr>
        <w:t>Приказ</w:t>
      </w:r>
      <w:r w:rsidRPr="006C5D74">
        <w:rPr>
          <w:rFonts w:ascii="Times New Roman" w:hAnsi="Times New Roman" w:cs="Times New Roman"/>
          <w:color w:val="000000" w:themeColor="text1"/>
          <w:sz w:val="24"/>
          <w:szCs w:val="24"/>
        </w:rPr>
        <w:t xml:space="preserve"> № 191н) и</w:t>
      </w:r>
      <w:r w:rsidR="0003423A" w:rsidRPr="006C5D74">
        <w:rPr>
          <w:rFonts w:ascii="Times New Roman" w:hAnsi="Times New Roman" w:cs="Times New Roman"/>
          <w:color w:val="000000" w:themeColor="text1"/>
          <w:sz w:val="24"/>
          <w:szCs w:val="24"/>
        </w:rPr>
        <w:t xml:space="preserve"> дополнительными формами,</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включает следующие формы:</w:t>
      </w:r>
    </w:p>
    <w:p w14:paraId="459CA942" w14:textId="078DC5F8" w:rsidR="008B07EF" w:rsidRPr="006C5D74" w:rsidRDefault="004E6DB0" w:rsidP="006C5D74">
      <w:pPr>
        <w:pStyle w:val="af0"/>
        <w:ind w:firstLine="709"/>
        <w:jc w:val="both"/>
        <w:rPr>
          <w:rFonts w:ascii="Times New Roman" w:eastAsia="Times New Roman" w:hAnsi="Times New Roman" w:cs="Times New Roman"/>
          <w:color w:val="000000" w:themeColor="text1"/>
          <w:sz w:val="24"/>
          <w:szCs w:val="24"/>
          <w:lang w:bidi="ru-RU"/>
        </w:rPr>
      </w:pPr>
      <w:r w:rsidRPr="006C5D74">
        <w:rPr>
          <w:rFonts w:ascii="Times New Roman" w:eastAsia="Times New Roman" w:hAnsi="Times New Roman" w:cs="Times New Roman"/>
          <w:color w:val="000000" w:themeColor="text1"/>
          <w:sz w:val="24"/>
          <w:szCs w:val="24"/>
          <w:lang w:bidi="ru-RU"/>
        </w:rPr>
        <w:t>Бюджетная отчетность за 202</w:t>
      </w:r>
      <w:r w:rsidR="008B07EF" w:rsidRPr="006C5D74">
        <w:rPr>
          <w:rFonts w:ascii="Times New Roman" w:eastAsia="Times New Roman" w:hAnsi="Times New Roman" w:cs="Times New Roman"/>
          <w:color w:val="000000" w:themeColor="text1"/>
          <w:sz w:val="24"/>
          <w:szCs w:val="24"/>
          <w:lang w:bidi="ru-RU"/>
        </w:rPr>
        <w:t>4</w:t>
      </w:r>
      <w:r w:rsidRPr="006C5D74">
        <w:rPr>
          <w:rFonts w:ascii="Times New Roman" w:eastAsia="Times New Roman" w:hAnsi="Times New Roman" w:cs="Times New Roman"/>
          <w:color w:val="000000" w:themeColor="text1"/>
          <w:sz w:val="24"/>
          <w:szCs w:val="24"/>
          <w:lang w:bidi="ru-RU"/>
        </w:rPr>
        <w:t xml:space="preserve"> год представлена в следующем составе:</w:t>
      </w:r>
    </w:p>
    <w:tbl>
      <w:tblPr>
        <w:tblStyle w:val="a7"/>
        <w:tblW w:w="5000" w:type="pct"/>
        <w:tblCellMar>
          <w:left w:w="0" w:type="dxa"/>
          <w:right w:w="0" w:type="dxa"/>
        </w:tblCellMar>
        <w:tblLook w:val="04A0" w:firstRow="1" w:lastRow="0" w:firstColumn="1" w:lastColumn="0" w:noHBand="0" w:noVBand="1"/>
      </w:tblPr>
      <w:tblGrid>
        <w:gridCol w:w="5994"/>
        <w:gridCol w:w="1843"/>
        <w:gridCol w:w="1508"/>
      </w:tblGrid>
      <w:tr w:rsidR="006C5D74" w:rsidRPr="006C5D74" w14:paraId="75259CBD" w14:textId="77777777" w:rsidTr="006C5D74">
        <w:tc>
          <w:tcPr>
            <w:tcW w:w="3207" w:type="pct"/>
            <w:vAlign w:val="center"/>
          </w:tcPr>
          <w:p w14:paraId="26161448" w14:textId="74E8DE90" w:rsidR="004E6DB0" w:rsidRPr="006C5D74" w:rsidRDefault="004E6DB0" w:rsidP="006C5D74">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Формы бюджетной отчетности, подлежащие представлению (п.п</w:t>
            </w:r>
            <w:r w:rsidR="00DF7FB1" w:rsidRPr="006C5D74">
              <w:rPr>
                <w:rFonts w:ascii="Times New Roman" w:hAnsi="Times New Roman" w:cs="Times New Roman"/>
                <w:color w:val="000000" w:themeColor="text1"/>
                <w:sz w:val="20"/>
                <w:szCs w:val="20"/>
              </w:rPr>
              <w:t>.</w:t>
            </w:r>
            <w:r w:rsidR="006C5D74">
              <w:rPr>
                <w:rFonts w:ascii="Times New Roman" w:hAnsi="Times New Roman" w:cs="Times New Roman"/>
                <w:color w:val="000000" w:themeColor="text1"/>
                <w:sz w:val="20"/>
                <w:szCs w:val="20"/>
              </w:rPr>
              <w:t xml:space="preserve"> </w:t>
            </w:r>
            <w:r w:rsidRPr="006C5D74">
              <w:rPr>
                <w:rFonts w:ascii="Times New Roman" w:hAnsi="Times New Roman" w:cs="Times New Roman"/>
                <w:color w:val="000000" w:themeColor="text1"/>
                <w:sz w:val="20"/>
                <w:szCs w:val="20"/>
              </w:rPr>
              <w:t>11.1,</w:t>
            </w:r>
            <w:r w:rsidR="007B1C6C" w:rsidRPr="006C5D74">
              <w:rPr>
                <w:rFonts w:ascii="Times New Roman" w:hAnsi="Times New Roman" w:cs="Times New Roman"/>
                <w:color w:val="000000" w:themeColor="text1"/>
                <w:sz w:val="20"/>
                <w:szCs w:val="20"/>
              </w:rPr>
              <w:t xml:space="preserve"> 11.2</w:t>
            </w:r>
            <w:r w:rsidRPr="006C5D74">
              <w:rPr>
                <w:rFonts w:ascii="Times New Roman" w:hAnsi="Times New Roman" w:cs="Times New Roman"/>
                <w:color w:val="000000" w:themeColor="text1"/>
                <w:sz w:val="20"/>
                <w:szCs w:val="20"/>
              </w:rPr>
              <w:t xml:space="preserve"> Приказа №</w:t>
            </w:r>
            <w:r w:rsidR="006C5D74">
              <w:rPr>
                <w:rFonts w:ascii="Times New Roman" w:hAnsi="Times New Roman" w:cs="Times New Roman"/>
                <w:color w:val="000000" w:themeColor="text1"/>
                <w:sz w:val="20"/>
                <w:szCs w:val="20"/>
              </w:rPr>
              <w:t xml:space="preserve"> </w:t>
            </w:r>
            <w:r w:rsidRPr="006C5D74">
              <w:rPr>
                <w:rFonts w:ascii="Times New Roman" w:hAnsi="Times New Roman" w:cs="Times New Roman"/>
                <w:color w:val="000000" w:themeColor="text1"/>
                <w:sz w:val="20"/>
                <w:szCs w:val="20"/>
              </w:rPr>
              <w:t>191н)</w:t>
            </w:r>
          </w:p>
        </w:tc>
        <w:tc>
          <w:tcPr>
            <w:tcW w:w="986" w:type="pct"/>
            <w:vAlign w:val="center"/>
          </w:tcPr>
          <w:p w14:paraId="3814D6B0" w14:textId="670BEE96" w:rsidR="00962E9E" w:rsidRPr="006C5D74" w:rsidRDefault="004E6DB0" w:rsidP="006C5D74">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Представлена</w:t>
            </w:r>
            <w:r w:rsidR="006C5D74">
              <w:rPr>
                <w:rFonts w:ascii="Times New Roman" w:hAnsi="Times New Roman" w:cs="Times New Roman"/>
                <w:color w:val="000000" w:themeColor="text1"/>
                <w:sz w:val="20"/>
                <w:szCs w:val="20"/>
              </w:rPr>
              <w:t xml:space="preserve"> </w:t>
            </w:r>
            <w:r w:rsidRPr="006C5D74">
              <w:rPr>
                <w:rFonts w:ascii="Times New Roman" w:hAnsi="Times New Roman" w:cs="Times New Roman"/>
                <w:color w:val="000000" w:themeColor="text1"/>
                <w:sz w:val="20"/>
                <w:szCs w:val="20"/>
              </w:rPr>
              <w:t>«+» /не представлена</w:t>
            </w:r>
          </w:p>
          <w:p w14:paraId="127CF130" w14:textId="24AF3FFD" w:rsidR="004E6DB0" w:rsidRPr="006C5D74" w:rsidRDefault="004E6DB0" w:rsidP="006C5D74">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5E3D6A58" w14:textId="77777777" w:rsidR="004E6DB0" w:rsidRPr="006C5D74" w:rsidRDefault="0022737F" w:rsidP="006C5D74">
            <w:pPr>
              <w:jc w:val="center"/>
              <w:rPr>
                <w:rFonts w:ascii="Times New Roman" w:hAnsi="Times New Roman" w:cs="Times New Roman"/>
                <w:color w:val="000000" w:themeColor="text1"/>
                <w:sz w:val="20"/>
                <w:szCs w:val="20"/>
              </w:rPr>
            </w:pPr>
            <w:r w:rsidRPr="006C5D74">
              <w:rPr>
                <w:rFonts w:ascii="Times New Roman" w:hAnsi="Times New Roman" w:cs="Times New Roman"/>
                <w:bCs/>
                <w:color w:val="000000" w:themeColor="text1"/>
                <w:sz w:val="20"/>
                <w:szCs w:val="20"/>
              </w:rPr>
              <w:t>В соответствии с пунктом 8 Приказа №191н в связи с отсутствием числовых значений в пояснительной записке отражены следующие формы как не составленные</w:t>
            </w:r>
          </w:p>
        </w:tc>
      </w:tr>
      <w:tr w:rsidR="006C5D74" w:rsidRPr="006C5D74" w14:paraId="0299DD17" w14:textId="77777777" w:rsidTr="006C5D74">
        <w:tc>
          <w:tcPr>
            <w:tcW w:w="3207" w:type="pct"/>
            <w:vAlign w:val="center"/>
          </w:tcPr>
          <w:p w14:paraId="3EFAF8A5" w14:textId="77777777" w:rsidR="004E6DB0" w:rsidRPr="006C5D74" w:rsidRDefault="004E6DB0"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Справка по заключению счетов бюджетного учета отчетного финансового года (ф.0503110)</w:t>
            </w:r>
          </w:p>
        </w:tc>
        <w:tc>
          <w:tcPr>
            <w:tcW w:w="986" w:type="pct"/>
          </w:tcPr>
          <w:p w14:paraId="3D21A0B1"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4E1E7C78"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7A0AB036" w14:textId="77777777" w:rsidTr="006C5D74">
        <w:tc>
          <w:tcPr>
            <w:tcW w:w="3207" w:type="pct"/>
            <w:vAlign w:val="center"/>
          </w:tcPr>
          <w:p w14:paraId="63C3787F" w14:textId="77777777" w:rsidR="00CC177E" w:rsidRPr="006C5D74" w:rsidRDefault="00CC177E"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Отчет об исполнении бюджета (ф.0503117)</w:t>
            </w:r>
            <w:r w:rsidR="005A5CBD" w:rsidRPr="006C5D74">
              <w:rPr>
                <w:rFonts w:ascii="Times New Roman" w:hAnsi="Times New Roman" w:cs="Times New Roman"/>
                <w:color w:val="000000" w:themeColor="text1"/>
                <w:sz w:val="20"/>
                <w:szCs w:val="20"/>
              </w:rPr>
              <w:t xml:space="preserve"> (</w:t>
            </w:r>
            <w:r w:rsidR="005A5CBD" w:rsidRPr="006C5D74">
              <w:rPr>
                <w:rFonts w:ascii="Times New Roman" w:hAnsi="Times New Roman" w:cs="Times New Roman"/>
                <w:b/>
                <w:i/>
                <w:color w:val="000000" w:themeColor="text1"/>
                <w:sz w:val="20"/>
                <w:szCs w:val="20"/>
              </w:rPr>
              <w:t>примечание: сельские поселения предоставляют данную форму как фин. органы</w:t>
            </w:r>
            <w:r w:rsidR="005A5CBD" w:rsidRPr="006C5D74">
              <w:rPr>
                <w:rFonts w:ascii="Times New Roman" w:hAnsi="Times New Roman" w:cs="Times New Roman"/>
                <w:color w:val="000000" w:themeColor="text1"/>
                <w:sz w:val="20"/>
                <w:szCs w:val="20"/>
              </w:rPr>
              <w:t xml:space="preserve">) </w:t>
            </w:r>
            <w:r w:rsidR="005A5CBD" w:rsidRPr="006C5D74">
              <w:rPr>
                <w:rFonts w:ascii="Times New Roman" w:hAnsi="Times New Roman" w:cs="Times New Roman"/>
                <w:b/>
                <w:color w:val="000000" w:themeColor="text1"/>
                <w:sz w:val="20"/>
                <w:szCs w:val="20"/>
              </w:rPr>
              <w:t>п.3 ст.264.1БК РФ</w:t>
            </w:r>
          </w:p>
        </w:tc>
        <w:tc>
          <w:tcPr>
            <w:tcW w:w="986" w:type="pct"/>
          </w:tcPr>
          <w:p w14:paraId="5CF2825E" w14:textId="77777777" w:rsidR="00CC177E" w:rsidRPr="006C5D74" w:rsidRDefault="00AD5A6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5E804602" w14:textId="77777777" w:rsidR="00CC177E" w:rsidRPr="006C5D74" w:rsidRDefault="00CC177E" w:rsidP="00444261">
            <w:pPr>
              <w:jc w:val="center"/>
              <w:rPr>
                <w:rFonts w:ascii="Times New Roman" w:hAnsi="Times New Roman" w:cs="Times New Roman"/>
                <w:color w:val="000000" w:themeColor="text1"/>
                <w:sz w:val="20"/>
                <w:szCs w:val="20"/>
              </w:rPr>
            </w:pPr>
          </w:p>
        </w:tc>
      </w:tr>
      <w:tr w:rsidR="006C5D74" w:rsidRPr="006C5D74" w14:paraId="737AC920" w14:textId="77777777" w:rsidTr="006C5D74">
        <w:tc>
          <w:tcPr>
            <w:tcW w:w="3207" w:type="pct"/>
            <w:vAlign w:val="center"/>
          </w:tcPr>
          <w:p w14:paraId="071700A1" w14:textId="77777777" w:rsidR="00CC177E" w:rsidRPr="006C5D74" w:rsidRDefault="00CC177E"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Баланс исполнения бюджета (ф.0503120)</w:t>
            </w:r>
            <w:r w:rsidR="005A5CBD" w:rsidRPr="006C5D74">
              <w:rPr>
                <w:rFonts w:ascii="Times New Roman" w:hAnsi="Times New Roman" w:cs="Times New Roman"/>
                <w:color w:val="000000" w:themeColor="text1"/>
                <w:sz w:val="20"/>
                <w:szCs w:val="20"/>
              </w:rPr>
              <w:t xml:space="preserve"> п. п. 11.2</w:t>
            </w:r>
          </w:p>
        </w:tc>
        <w:tc>
          <w:tcPr>
            <w:tcW w:w="986" w:type="pct"/>
          </w:tcPr>
          <w:p w14:paraId="187FE174" w14:textId="77777777" w:rsidR="00CC177E"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7CF8E51F" w14:textId="77777777" w:rsidR="00CC177E" w:rsidRPr="006C5D74" w:rsidRDefault="00CC177E" w:rsidP="00444261">
            <w:pPr>
              <w:jc w:val="center"/>
              <w:rPr>
                <w:rFonts w:ascii="Times New Roman" w:hAnsi="Times New Roman" w:cs="Times New Roman"/>
                <w:color w:val="000000" w:themeColor="text1"/>
                <w:sz w:val="20"/>
                <w:szCs w:val="20"/>
              </w:rPr>
            </w:pPr>
          </w:p>
        </w:tc>
      </w:tr>
      <w:tr w:rsidR="006C5D74" w:rsidRPr="006C5D74" w14:paraId="5C044143" w14:textId="77777777" w:rsidTr="006C5D74">
        <w:tc>
          <w:tcPr>
            <w:tcW w:w="3207" w:type="pct"/>
            <w:vAlign w:val="center"/>
          </w:tcPr>
          <w:p w14:paraId="4882BBFF" w14:textId="77777777" w:rsidR="004E6DB0" w:rsidRPr="006C5D74" w:rsidRDefault="004E6DB0"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Отчет о финансовых результатах деятельности</w:t>
            </w:r>
            <w:r w:rsidR="00DF7FB1" w:rsidRPr="006C5D74">
              <w:rPr>
                <w:rFonts w:ascii="Times New Roman" w:hAnsi="Times New Roman" w:cs="Times New Roman"/>
                <w:color w:val="000000" w:themeColor="text1"/>
                <w:sz w:val="20"/>
                <w:szCs w:val="20"/>
              </w:rPr>
              <w:t xml:space="preserve"> </w:t>
            </w:r>
            <w:r w:rsidRPr="006C5D74">
              <w:rPr>
                <w:rFonts w:ascii="Times New Roman" w:hAnsi="Times New Roman" w:cs="Times New Roman"/>
                <w:color w:val="000000" w:themeColor="text1"/>
                <w:sz w:val="20"/>
                <w:szCs w:val="20"/>
              </w:rPr>
              <w:t>(ф.0503121)</w:t>
            </w:r>
          </w:p>
        </w:tc>
        <w:tc>
          <w:tcPr>
            <w:tcW w:w="986" w:type="pct"/>
          </w:tcPr>
          <w:p w14:paraId="5A730AB7"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0A6EE999"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012BB255" w14:textId="77777777" w:rsidTr="006C5D74">
        <w:tc>
          <w:tcPr>
            <w:tcW w:w="3207" w:type="pct"/>
            <w:vAlign w:val="center"/>
          </w:tcPr>
          <w:p w14:paraId="2A488766" w14:textId="77777777" w:rsidR="004E6DB0" w:rsidRPr="006C5D74" w:rsidRDefault="004E6DB0"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Отчет о движении денежных средств (ф.0503123)</w:t>
            </w:r>
          </w:p>
        </w:tc>
        <w:tc>
          <w:tcPr>
            <w:tcW w:w="986" w:type="pct"/>
          </w:tcPr>
          <w:p w14:paraId="3B7F28A6"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184744EB"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7E8E16F9" w14:textId="77777777" w:rsidTr="006C5D74">
        <w:tc>
          <w:tcPr>
            <w:tcW w:w="3207" w:type="pct"/>
            <w:vAlign w:val="center"/>
          </w:tcPr>
          <w:p w14:paraId="04651AE2" w14:textId="77777777" w:rsidR="004E6DB0" w:rsidRPr="006C5D74" w:rsidRDefault="004E6DB0"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Справка по консолидируемым расчетам (ф.0503125)</w:t>
            </w:r>
          </w:p>
        </w:tc>
        <w:tc>
          <w:tcPr>
            <w:tcW w:w="986" w:type="pct"/>
          </w:tcPr>
          <w:p w14:paraId="35C505D4"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627D5E0D"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3E282398" w14:textId="77777777" w:rsidTr="006C5D74">
        <w:tc>
          <w:tcPr>
            <w:tcW w:w="3207" w:type="pct"/>
            <w:vAlign w:val="center"/>
          </w:tcPr>
          <w:p w14:paraId="2C145122" w14:textId="77777777" w:rsidR="004E6DB0" w:rsidRPr="006C5D74" w:rsidRDefault="004E6DB0"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Отчет об исполнении бюджета (ф.0503127)</w:t>
            </w:r>
          </w:p>
        </w:tc>
        <w:tc>
          <w:tcPr>
            <w:tcW w:w="986" w:type="pct"/>
          </w:tcPr>
          <w:p w14:paraId="227956CD"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2403BAF6"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4E6612BB" w14:textId="77777777" w:rsidTr="006C5D74">
        <w:tc>
          <w:tcPr>
            <w:tcW w:w="3207" w:type="pct"/>
            <w:vAlign w:val="center"/>
          </w:tcPr>
          <w:p w14:paraId="24EA48D9" w14:textId="77777777" w:rsidR="004E6DB0" w:rsidRPr="006C5D74" w:rsidRDefault="004E6DB0"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Отчет о бюджетных обязательствах (ф.0503128)</w:t>
            </w:r>
          </w:p>
        </w:tc>
        <w:tc>
          <w:tcPr>
            <w:tcW w:w="986" w:type="pct"/>
          </w:tcPr>
          <w:p w14:paraId="4AF98360"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6131CBD8"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1B67E840" w14:textId="77777777" w:rsidTr="006C5D74">
        <w:tc>
          <w:tcPr>
            <w:tcW w:w="3207" w:type="pct"/>
            <w:vAlign w:val="center"/>
          </w:tcPr>
          <w:p w14:paraId="3CE9740A" w14:textId="77777777" w:rsidR="004E6DB0" w:rsidRPr="006C5D74" w:rsidRDefault="004E6DB0"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Отчет о бюджетных </w:t>
            </w:r>
            <w:r w:rsidR="00DF7FB1" w:rsidRPr="006C5D74">
              <w:rPr>
                <w:rFonts w:ascii="Times New Roman" w:hAnsi="Times New Roman" w:cs="Times New Roman"/>
                <w:color w:val="000000" w:themeColor="text1"/>
                <w:sz w:val="20"/>
                <w:szCs w:val="20"/>
              </w:rPr>
              <w:t>обязательствах (ф.</w:t>
            </w:r>
            <w:r w:rsidRPr="006C5D74">
              <w:rPr>
                <w:rFonts w:ascii="Times New Roman" w:hAnsi="Times New Roman" w:cs="Times New Roman"/>
                <w:color w:val="000000" w:themeColor="text1"/>
                <w:sz w:val="20"/>
                <w:szCs w:val="20"/>
              </w:rPr>
              <w:t>0503128-НП)</w:t>
            </w:r>
          </w:p>
        </w:tc>
        <w:tc>
          <w:tcPr>
            <w:tcW w:w="986" w:type="pct"/>
          </w:tcPr>
          <w:p w14:paraId="631570E2"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4898725B"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25205EFC" w14:textId="77777777" w:rsidTr="006C5D74">
        <w:tc>
          <w:tcPr>
            <w:tcW w:w="3207" w:type="pct"/>
            <w:vAlign w:val="center"/>
          </w:tcPr>
          <w:p w14:paraId="7C4594E5" w14:textId="77777777" w:rsidR="004E6DB0" w:rsidRPr="006C5D74" w:rsidRDefault="00DF7FB1"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Баланс ГРБС (ф.</w:t>
            </w:r>
            <w:r w:rsidR="004E6DB0" w:rsidRPr="006C5D74">
              <w:rPr>
                <w:rFonts w:ascii="Times New Roman" w:hAnsi="Times New Roman" w:cs="Times New Roman"/>
                <w:color w:val="000000" w:themeColor="text1"/>
                <w:sz w:val="20"/>
                <w:szCs w:val="20"/>
              </w:rPr>
              <w:t>0503130)</w:t>
            </w:r>
          </w:p>
        </w:tc>
        <w:tc>
          <w:tcPr>
            <w:tcW w:w="986" w:type="pct"/>
          </w:tcPr>
          <w:p w14:paraId="146E177F" w14:textId="77777777" w:rsidR="004E6DB0"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5E8811D1"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74197656" w14:textId="77777777" w:rsidTr="006C5D74">
        <w:tc>
          <w:tcPr>
            <w:tcW w:w="3207" w:type="pct"/>
            <w:vAlign w:val="center"/>
          </w:tcPr>
          <w:p w14:paraId="65E8BE24" w14:textId="77777777" w:rsidR="004E6DB0" w:rsidRPr="006C5D74" w:rsidRDefault="004E6DB0"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Справка о суммах консолидируемых поступлений, подлежащих</w:t>
            </w:r>
            <w:r w:rsidR="00DF7FB1" w:rsidRPr="006C5D74">
              <w:rPr>
                <w:rFonts w:ascii="Times New Roman" w:hAnsi="Times New Roman" w:cs="Times New Roman"/>
                <w:color w:val="000000" w:themeColor="text1"/>
                <w:sz w:val="20"/>
                <w:szCs w:val="20"/>
              </w:rPr>
              <w:t xml:space="preserve"> зачислению на счет бюджета (ф.</w:t>
            </w:r>
            <w:r w:rsidRPr="006C5D74">
              <w:rPr>
                <w:rFonts w:ascii="Times New Roman" w:hAnsi="Times New Roman" w:cs="Times New Roman"/>
                <w:color w:val="000000" w:themeColor="text1"/>
                <w:sz w:val="20"/>
                <w:szCs w:val="20"/>
              </w:rPr>
              <w:t>0503184)</w:t>
            </w:r>
          </w:p>
        </w:tc>
        <w:tc>
          <w:tcPr>
            <w:tcW w:w="986" w:type="pct"/>
          </w:tcPr>
          <w:p w14:paraId="2CD347B1" w14:textId="77777777" w:rsidR="004E6DB0" w:rsidRPr="006C5D74" w:rsidRDefault="004E6DB0" w:rsidP="00051EFB">
            <w:pPr>
              <w:jc w:val="center"/>
              <w:rPr>
                <w:rFonts w:ascii="Times New Roman" w:hAnsi="Times New Roman" w:cs="Times New Roman"/>
                <w:color w:val="000000" w:themeColor="text1"/>
                <w:sz w:val="20"/>
                <w:szCs w:val="20"/>
              </w:rPr>
            </w:pPr>
          </w:p>
        </w:tc>
        <w:tc>
          <w:tcPr>
            <w:tcW w:w="808" w:type="pct"/>
          </w:tcPr>
          <w:p w14:paraId="40721842" w14:textId="77777777" w:rsidR="004E6DB0"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7ED0E2CC" w14:textId="77777777" w:rsidTr="006C5D74">
        <w:tc>
          <w:tcPr>
            <w:tcW w:w="3207" w:type="pct"/>
            <w:vAlign w:val="center"/>
          </w:tcPr>
          <w:p w14:paraId="0FDDC3B2" w14:textId="77777777" w:rsidR="004E6DB0" w:rsidRPr="006C5D74" w:rsidRDefault="004E6DB0" w:rsidP="00DF7FB1">
            <w:pPr>
              <w:rPr>
                <w:rFonts w:ascii="Times New Roman" w:hAnsi="Times New Roman" w:cs="Times New Roman"/>
                <w:color w:val="000000" w:themeColor="text1"/>
                <w:sz w:val="20"/>
                <w:szCs w:val="20"/>
                <w:highlight w:val="yellow"/>
              </w:rPr>
            </w:pPr>
            <w:r w:rsidRPr="006C5D74">
              <w:rPr>
                <w:rFonts w:ascii="Times New Roman" w:hAnsi="Times New Roman" w:cs="Times New Roman"/>
                <w:bCs/>
                <w:color w:val="000000" w:themeColor="text1"/>
                <w:sz w:val="20"/>
                <w:szCs w:val="20"/>
              </w:rPr>
              <w:t>Пояснительная записка (ф. 0503160) в т.ч.:</w:t>
            </w:r>
          </w:p>
        </w:tc>
        <w:tc>
          <w:tcPr>
            <w:tcW w:w="986" w:type="pct"/>
          </w:tcPr>
          <w:p w14:paraId="49A94048" w14:textId="77777777" w:rsidR="004E6DB0"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7D13E1F8" w14:textId="77777777" w:rsidR="004E6DB0" w:rsidRPr="006C5D74" w:rsidRDefault="004E6DB0" w:rsidP="00444261">
            <w:pPr>
              <w:jc w:val="center"/>
              <w:rPr>
                <w:rFonts w:ascii="Times New Roman" w:hAnsi="Times New Roman" w:cs="Times New Roman"/>
                <w:color w:val="000000" w:themeColor="text1"/>
                <w:sz w:val="20"/>
                <w:szCs w:val="20"/>
                <w:highlight w:val="yellow"/>
              </w:rPr>
            </w:pPr>
          </w:p>
        </w:tc>
      </w:tr>
      <w:tr w:rsidR="006C5D74" w:rsidRPr="006C5D74" w14:paraId="4950F7B3" w14:textId="77777777" w:rsidTr="006C5D74">
        <w:tc>
          <w:tcPr>
            <w:tcW w:w="3207" w:type="pct"/>
            <w:vAlign w:val="center"/>
          </w:tcPr>
          <w:p w14:paraId="2E99A81E" w14:textId="77777777" w:rsidR="004E6DB0" w:rsidRPr="006C5D74" w:rsidRDefault="004E6DB0" w:rsidP="00051EFB">
            <w:pPr>
              <w:rPr>
                <w:rFonts w:ascii="Times New Roman" w:hAnsi="Times New Roman" w:cs="Times New Roman"/>
                <w:color w:val="000000" w:themeColor="text1"/>
                <w:sz w:val="20"/>
                <w:szCs w:val="20"/>
                <w:highlight w:val="yellow"/>
              </w:rPr>
            </w:pPr>
            <w:r w:rsidRPr="006C5D74">
              <w:rPr>
                <w:rFonts w:ascii="Times New Roman" w:hAnsi="Times New Roman" w:cs="Times New Roman"/>
                <w:color w:val="000000" w:themeColor="text1"/>
                <w:sz w:val="20"/>
                <w:szCs w:val="20"/>
              </w:rPr>
              <w:t xml:space="preserve">- сведения об основных направлениях деятельности (таблица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1)</w:t>
            </w:r>
          </w:p>
        </w:tc>
        <w:tc>
          <w:tcPr>
            <w:tcW w:w="986" w:type="pct"/>
          </w:tcPr>
          <w:p w14:paraId="57D3520D" w14:textId="77777777" w:rsidR="004E6DB0"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60FF9DAE"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205EEC95" w14:textId="77777777" w:rsidTr="006C5D74">
        <w:tc>
          <w:tcPr>
            <w:tcW w:w="3207" w:type="pct"/>
            <w:vAlign w:val="center"/>
          </w:tcPr>
          <w:p w14:paraId="423B5F8D" w14:textId="77777777" w:rsidR="004E6DB0" w:rsidRPr="006C5D74" w:rsidRDefault="004E6DB0"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сведения об исполнении текстовых статей закона (решения) о бюджете (таблица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3)</w:t>
            </w:r>
          </w:p>
        </w:tc>
        <w:tc>
          <w:tcPr>
            <w:tcW w:w="986" w:type="pct"/>
          </w:tcPr>
          <w:p w14:paraId="7ACD6FAC" w14:textId="77777777" w:rsidR="004E6DB0" w:rsidRPr="006C5D74" w:rsidRDefault="001C4D89"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36421651" w14:textId="77777777" w:rsidR="004E6DB0" w:rsidRPr="006C5D74" w:rsidRDefault="004E6DB0" w:rsidP="00444261">
            <w:pPr>
              <w:jc w:val="center"/>
              <w:rPr>
                <w:rFonts w:ascii="Times New Roman" w:hAnsi="Times New Roman" w:cs="Times New Roman"/>
                <w:color w:val="000000" w:themeColor="text1"/>
                <w:sz w:val="20"/>
                <w:szCs w:val="20"/>
              </w:rPr>
            </w:pPr>
          </w:p>
        </w:tc>
      </w:tr>
      <w:tr w:rsidR="006C5D74" w:rsidRPr="006C5D74" w14:paraId="1C55C8C3" w14:textId="77777777" w:rsidTr="006C5D74">
        <w:tc>
          <w:tcPr>
            <w:tcW w:w="3207" w:type="pct"/>
            <w:vAlign w:val="center"/>
          </w:tcPr>
          <w:p w14:paraId="74A6CAB8"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сведения об основных положениях учетной политики </w:t>
            </w:r>
            <w:hyperlink r:id="rId8">
              <w:r w:rsidRPr="006C5D74">
                <w:rPr>
                  <w:rFonts w:ascii="Times New Roman" w:hAnsi="Times New Roman" w:cs="Times New Roman"/>
                  <w:color w:val="000000" w:themeColor="text1"/>
                  <w:sz w:val="20"/>
                  <w:szCs w:val="20"/>
                </w:rPr>
                <w:t xml:space="preserve">(таблица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4)</w:t>
              </w:r>
            </w:hyperlink>
          </w:p>
        </w:tc>
        <w:tc>
          <w:tcPr>
            <w:tcW w:w="986" w:type="pct"/>
          </w:tcPr>
          <w:p w14:paraId="3DBBF6B2" w14:textId="77777777" w:rsidR="00135029"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6EF3DC42"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25B27CBA" w14:textId="77777777" w:rsidTr="006C5D74">
        <w:tc>
          <w:tcPr>
            <w:tcW w:w="3207" w:type="pct"/>
            <w:vAlign w:val="center"/>
          </w:tcPr>
          <w:p w14:paraId="2203B330" w14:textId="040130ED"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сведения о проведении инвентаризаций </w:t>
            </w:r>
            <w:hyperlink r:id="rId9">
              <w:r w:rsidRPr="006C5D74">
                <w:rPr>
                  <w:rFonts w:ascii="Times New Roman" w:hAnsi="Times New Roman" w:cs="Times New Roman"/>
                  <w:color w:val="000000" w:themeColor="text1"/>
                  <w:sz w:val="20"/>
                  <w:szCs w:val="20"/>
                </w:rPr>
                <w:t>(таблица</w:t>
              </w:r>
              <w:r w:rsidR="006C5D74">
                <w:rPr>
                  <w:rFonts w:ascii="Times New Roman" w:hAnsi="Times New Roman" w:cs="Times New Roman"/>
                  <w:color w:val="000000" w:themeColor="text1"/>
                  <w:sz w:val="20"/>
                  <w:szCs w:val="20"/>
                </w:rPr>
                <w:t xml:space="preserve">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6)</w:t>
              </w:r>
            </w:hyperlink>
          </w:p>
        </w:tc>
        <w:tc>
          <w:tcPr>
            <w:tcW w:w="986" w:type="pct"/>
          </w:tcPr>
          <w:p w14:paraId="02FE03D2" w14:textId="77777777" w:rsidR="00135029"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65E5386C"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223ED19F" w14:textId="77777777" w:rsidTr="006C5D74">
        <w:tc>
          <w:tcPr>
            <w:tcW w:w="3207" w:type="pct"/>
            <w:vAlign w:val="center"/>
          </w:tcPr>
          <w:p w14:paraId="4B67AEDB"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сведения об организационной структуре субъекта бюджетной отчетности </w:t>
            </w:r>
            <w:hyperlink r:id="rId10">
              <w:r w:rsidRPr="006C5D74">
                <w:rPr>
                  <w:rFonts w:ascii="Times New Roman" w:hAnsi="Times New Roman" w:cs="Times New Roman"/>
                  <w:color w:val="000000" w:themeColor="text1"/>
                  <w:sz w:val="20"/>
                  <w:szCs w:val="20"/>
                </w:rPr>
                <w:t xml:space="preserve">(таблица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11)</w:t>
              </w:r>
            </w:hyperlink>
          </w:p>
        </w:tc>
        <w:tc>
          <w:tcPr>
            <w:tcW w:w="986" w:type="pct"/>
          </w:tcPr>
          <w:p w14:paraId="63ABE5BE" w14:textId="77777777" w:rsidR="00135029"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5499903A"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5370742A" w14:textId="77777777" w:rsidTr="006C5D74">
        <w:tc>
          <w:tcPr>
            <w:tcW w:w="3207" w:type="pct"/>
          </w:tcPr>
          <w:p w14:paraId="5EFC7E5A"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сведения о результатах деятельности субъекта бюджетной отчетности </w:t>
            </w:r>
            <w:hyperlink r:id="rId11">
              <w:r w:rsidRPr="006C5D74">
                <w:rPr>
                  <w:rFonts w:ascii="Times New Roman" w:hAnsi="Times New Roman" w:cs="Times New Roman"/>
                  <w:color w:val="000000" w:themeColor="text1"/>
                  <w:sz w:val="20"/>
                  <w:szCs w:val="20"/>
                </w:rPr>
                <w:t xml:space="preserve">(таблица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12)</w:t>
              </w:r>
            </w:hyperlink>
          </w:p>
        </w:tc>
        <w:tc>
          <w:tcPr>
            <w:tcW w:w="986" w:type="pct"/>
          </w:tcPr>
          <w:p w14:paraId="17882860" w14:textId="77777777" w:rsidR="00135029"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5D81B102"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0548BA08" w14:textId="77777777" w:rsidTr="006C5D74">
        <w:tc>
          <w:tcPr>
            <w:tcW w:w="3207" w:type="pct"/>
          </w:tcPr>
          <w:p w14:paraId="1C255251"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анализ отчета об исполнении бюджета субъектом бюджетной отчетности </w:t>
            </w:r>
            <w:hyperlink r:id="rId12">
              <w:r w:rsidRPr="006C5D74">
                <w:rPr>
                  <w:rFonts w:ascii="Times New Roman" w:hAnsi="Times New Roman" w:cs="Times New Roman"/>
                  <w:color w:val="000000" w:themeColor="text1"/>
                  <w:sz w:val="20"/>
                  <w:szCs w:val="20"/>
                </w:rPr>
                <w:t xml:space="preserve">(таблица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13)</w:t>
              </w:r>
            </w:hyperlink>
            <w:r w:rsidRPr="006C5D74">
              <w:rPr>
                <w:rFonts w:ascii="Times New Roman" w:hAnsi="Times New Roman" w:cs="Times New Roman"/>
                <w:color w:val="000000" w:themeColor="text1"/>
                <w:sz w:val="20"/>
                <w:szCs w:val="20"/>
              </w:rPr>
              <w:t xml:space="preserve"> </w:t>
            </w:r>
          </w:p>
        </w:tc>
        <w:tc>
          <w:tcPr>
            <w:tcW w:w="986" w:type="pct"/>
          </w:tcPr>
          <w:p w14:paraId="5ED3A5D8" w14:textId="77777777" w:rsidR="00135029"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788E470D"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4BE24933" w14:textId="77777777" w:rsidTr="006C5D74">
        <w:tc>
          <w:tcPr>
            <w:tcW w:w="3207" w:type="pct"/>
          </w:tcPr>
          <w:p w14:paraId="52158592"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анализ показателей отчетности субъекта бюджетной отчетности </w:t>
            </w:r>
            <w:hyperlink r:id="rId13">
              <w:r w:rsidRPr="006C5D74">
                <w:rPr>
                  <w:rFonts w:ascii="Times New Roman" w:hAnsi="Times New Roman" w:cs="Times New Roman"/>
                  <w:color w:val="000000" w:themeColor="text1"/>
                  <w:sz w:val="20"/>
                  <w:szCs w:val="20"/>
                </w:rPr>
                <w:t xml:space="preserve">(таблица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14)</w:t>
              </w:r>
            </w:hyperlink>
            <w:r w:rsidRPr="006C5D74">
              <w:rPr>
                <w:rFonts w:ascii="Times New Roman" w:hAnsi="Times New Roman" w:cs="Times New Roman"/>
                <w:color w:val="000000" w:themeColor="text1"/>
                <w:sz w:val="20"/>
                <w:szCs w:val="20"/>
              </w:rPr>
              <w:t xml:space="preserve"> </w:t>
            </w:r>
          </w:p>
        </w:tc>
        <w:tc>
          <w:tcPr>
            <w:tcW w:w="986" w:type="pct"/>
          </w:tcPr>
          <w:p w14:paraId="1EB20284"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2E173894"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33A02DEA" w14:textId="77777777" w:rsidTr="006C5D74">
        <w:tc>
          <w:tcPr>
            <w:tcW w:w="3207" w:type="pct"/>
          </w:tcPr>
          <w:p w14:paraId="431F15A6"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причины увеличения просроченной задолженности </w:t>
            </w:r>
            <w:hyperlink r:id="rId14">
              <w:r w:rsidRPr="006C5D74">
                <w:rPr>
                  <w:rFonts w:ascii="Times New Roman" w:hAnsi="Times New Roman" w:cs="Times New Roman"/>
                  <w:color w:val="000000" w:themeColor="text1"/>
                  <w:sz w:val="20"/>
                  <w:szCs w:val="20"/>
                </w:rPr>
                <w:t xml:space="preserve">(таблица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15)</w:t>
              </w:r>
            </w:hyperlink>
          </w:p>
        </w:tc>
        <w:tc>
          <w:tcPr>
            <w:tcW w:w="986" w:type="pct"/>
          </w:tcPr>
          <w:p w14:paraId="1A8E5F44"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62E98500"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3576476E" w14:textId="77777777" w:rsidTr="006C5D74">
        <w:tc>
          <w:tcPr>
            <w:tcW w:w="3207" w:type="pct"/>
          </w:tcPr>
          <w:p w14:paraId="230E267A"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прочие вопросы деятельности субъекта бюджетной отчетности </w:t>
            </w:r>
            <w:hyperlink r:id="rId15">
              <w:r w:rsidRPr="006C5D74">
                <w:rPr>
                  <w:rFonts w:ascii="Times New Roman" w:hAnsi="Times New Roman" w:cs="Times New Roman"/>
                  <w:color w:val="000000" w:themeColor="text1"/>
                  <w:sz w:val="20"/>
                  <w:szCs w:val="20"/>
                </w:rPr>
                <w:t xml:space="preserve">(таблица </w:t>
              </w:r>
              <w:r w:rsidR="00DF7FB1" w:rsidRPr="006C5D74">
                <w:rPr>
                  <w:rFonts w:ascii="Times New Roman" w:hAnsi="Times New Roman" w:cs="Times New Roman"/>
                  <w:color w:val="000000" w:themeColor="text1"/>
                  <w:sz w:val="20"/>
                  <w:szCs w:val="20"/>
                </w:rPr>
                <w:t>№</w:t>
              </w:r>
              <w:r w:rsidRPr="006C5D74">
                <w:rPr>
                  <w:rFonts w:ascii="Times New Roman" w:hAnsi="Times New Roman" w:cs="Times New Roman"/>
                  <w:color w:val="000000" w:themeColor="text1"/>
                  <w:sz w:val="20"/>
                  <w:szCs w:val="20"/>
                </w:rPr>
                <w:t>16)</w:t>
              </w:r>
            </w:hyperlink>
            <w:r w:rsidRPr="006C5D74">
              <w:rPr>
                <w:rFonts w:ascii="Times New Roman" w:hAnsi="Times New Roman" w:cs="Times New Roman"/>
                <w:color w:val="000000" w:themeColor="text1"/>
                <w:sz w:val="20"/>
                <w:szCs w:val="20"/>
              </w:rPr>
              <w:t xml:space="preserve"> </w:t>
            </w:r>
          </w:p>
        </w:tc>
        <w:tc>
          <w:tcPr>
            <w:tcW w:w="986" w:type="pct"/>
          </w:tcPr>
          <w:p w14:paraId="70E6E032" w14:textId="77777777" w:rsidR="00135029" w:rsidRPr="006C5D74" w:rsidRDefault="007F16ED"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6433E21C"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652BC2B8" w14:textId="77777777" w:rsidTr="006C5D74">
        <w:tc>
          <w:tcPr>
            <w:tcW w:w="3207" w:type="pct"/>
            <w:vAlign w:val="center"/>
          </w:tcPr>
          <w:p w14:paraId="159F1916"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об исполнении бюджета (ф.0503164)</w:t>
            </w:r>
          </w:p>
        </w:tc>
        <w:tc>
          <w:tcPr>
            <w:tcW w:w="986" w:type="pct"/>
          </w:tcPr>
          <w:p w14:paraId="13921778" w14:textId="77777777" w:rsidR="00135029"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669B0C17"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434E8E4B" w14:textId="77777777" w:rsidTr="006C5D74">
        <w:tc>
          <w:tcPr>
            <w:tcW w:w="3207" w:type="pct"/>
            <w:vAlign w:val="center"/>
          </w:tcPr>
          <w:p w14:paraId="5AD9EA0E"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об исполнении мероприятий в рамках целевых программ (ф.0503166)</w:t>
            </w:r>
          </w:p>
        </w:tc>
        <w:tc>
          <w:tcPr>
            <w:tcW w:w="986" w:type="pct"/>
          </w:tcPr>
          <w:p w14:paraId="74F4F36C"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742B7C5A"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2CCF7F3E" w14:textId="77777777" w:rsidTr="006C5D74">
        <w:trPr>
          <w:trHeight w:val="583"/>
        </w:trPr>
        <w:tc>
          <w:tcPr>
            <w:tcW w:w="3207" w:type="pct"/>
            <w:vAlign w:val="center"/>
          </w:tcPr>
          <w:p w14:paraId="37B5A7FE"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 целевых иностранных кредитах (ф.0503167)</w:t>
            </w:r>
          </w:p>
        </w:tc>
        <w:tc>
          <w:tcPr>
            <w:tcW w:w="986" w:type="pct"/>
          </w:tcPr>
          <w:p w14:paraId="4EFA7F75"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7AF89094"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1D173B71" w14:textId="77777777" w:rsidTr="006C5D74">
        <w:tc>
          <w:tcPr>
            <w:tcW w:w="3207" w:type="pct"/>
            <w:vAlign w:val="center"/>
          </w:tcPr>
          <w:p w14:paraId="2F514292"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xml:space="preserve">- сведения о движении нефинансовых активов </w:t>
            </w:r>
            <w:r w:rsidR="00DF7FB1" w:rsidRPr="006C5D74">
              <w:rPr>
                <w:rFonts w:ascii="Times New Roman" w:hAnsi="Times New Roman" w:cs="Times New Roman"/>
                <w:color w:val="000000" w:themeColor="text1"/>
                <w:sz w:val="20"/>
                <w:szCs w:val="20"/>
              </w:rPr>
              <w:t>(ф.</w:t>
            </w:r>
            <w:r w:rsidRPr="006C5D74">
              <w:rPr>
                <w:rFonts w:ascii="Times New Roman" w:hAnsi="Times New Roman" w:cs="Times New Roman"/>
                <w:color w:val="000000" w:themeColor="text1"/>
                <w:sz w:val="20"/>
                <w:szCs w:val="20"/>
              </w:rPr>
              <w:t>0503168)</w:t>
            </w:r>
          </w:p>
        </w:tc>
        <w:tc>
          <w:tcPr>
            <w:tcW w:w="986" w:type="pct"/>
          </w:tcPr>
          <w:p w14:paraId="5B7394BC" w14:textId="77777777" w:rsidR="00135029"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7C1DC4E3"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20357FF5" w14:textId="77777777" w:rsidTr="006C5D74">
        <w:tc>
          <w:tcPr>
            <w:tcW w:w="3207" w:type="pct"/>
            <w:vAlign w:val="center"/>
          </w:tcPr>
          <w:p w14:paraId="1F502503"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по дебиторской и кредиторской задолженности (кредиторская задолженность) (ф.0503169) (2)</w:t>
            </w:r>
          </w:p>
        </w:tc>
        <w:tc>
          <w:tcPr>
            <w:tcW w:w="986" w:type="pct"/>
          </w:tcPr>
          <w:p w14:paraId="60A89817" w14:textId="77777777" w:rsidR="00135029"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3EDF8671"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3F55E67D" w14:textId="77777777" w:rsidTr="006C5D74">
        <w:tc>
          <w:tcPr>
            <w:tcW w:w="3207" w:type="pct"/>
            <w:vAlign w:val="center"/>
          </w:tcPr>
          <w:p w14:paraId="3F7AAADA"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lastRenderedPageBreak/>
              <w:t>- сведения о финансовых вложениях получателя бюджетных средств, администратора источников финансирования дефицита бюджета (ф.0503171)</w:t>
            </w:r>
          </w:p>
        </w:tc>
        <w:tc>
          <w:tcPr>
            <w:tcW w:w="986" w:type="pct"/>
          </w:tcPr>
          <w:p w14:paraId="5FF946A8"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79189696"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24806788" w14:textId="77777777" w:rsidTr="006C5D74">
        <w:tc>
          <w:tcPr>
            <w:tcW w:w="3207" w:type="pct"/>
            <w:vAlign w:val="center"/>
          </w:tcPr>
          <w:p w14:paraId="5D7815C3"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 государственном (муниципальном) долге, предоставленных бюджетных кредитах (ф.0503172)</w:t>
            </w:r>
          </w:p>
          <w:p w14:paraId="62E7B733" w14:textId="77777777" w:rsidR="00135029" w:rsidRPr="006C5D74" w:rsidRDefault="00135029" w:rsidP="00051EFB">
            <w:pPr>
              <w:rPr>
                <w:rFonts w:ascii="Times New Roman" w:hAnsi="Times New Roman" w:cs="Times New Roman"/>
                <w:color w:val="000000" w:themeColor="text1"/>
                <w:sz w:val="20"/>
                <w:szCs w:val="20"/>
              </w:rPr>
            </w:pPr>
          </w:p>
        </w:tc>
        <w:tc>
          <w:tcPr>
            <w:tcW w:w="986" w:type="pct"/>
          </w:tcPr>
          <w:p w14:paraId="6E6C05CD"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4127875A"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74483BEF" w14:textId="77777777" w:rsidTr="006C5D74">
        <w:tc>
          <w:tcPr>
            <w:tcW w:w="3207" w:type="pct"/>
            <w:vAlign w:val="center"/>
          </w:tcPr>
          <w:p w14:paraId="6D108C18" w14:textId="77777777"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об изменении остатков валюты баланса (ф.0503173)</w:t>
            </w:r>
          </w:p>
        </w:tc>
        <w:tc>
          <w:tcPr>
            <w:tcW w:w="986" w:type="pct"/>
          </w:tcPr>
          <w:p w14:paraId="2EDB5DB2" w14:textId="77777777" w:rsidR="00135029"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30A63B93"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08693036" w14:textId="77777777" w:rsidTr="006C5D74">
        <w:tc>
          <w:tcPr>
            <w:tcW w:w="3207" w:type="pct"/>
            <w:vAlign w:val="center"/>
          </w:tcPr>
          <w:p w14:paraId="12302F3F" w14:textId="77777777" w:rsidR="00BC50B3"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tc>
        <w:tc>
          <w:tcPr>
            <w:tcW w:w="986" w:type="pct"/>
          </w:tcPr>
          <w:p w14:paraId="5D913B42"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279B35BC"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2B85085C" w14:textId="77777777" w:rsidTr="006C5D74">
        <w:tc>
          <w:tcPr>
            <w:tcW w:w="3207" w:type="pct"/>
            <w:vAlign w:val="center"/>
          </w:tcPr>
          <w:p w14:paraId="466B42F6"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 принятых и неисполненных обязательствах п</w:t>
            </w:r>
            <w:r w:rsidR="00DF7FB1" w:rsidRPr="006C5D74">
              <w:rPr>
                <w:rFonts w:ascii="Times New Roman" w:hAnsi="Times New Roman" w:cs="Times New Roman"/>
                <w:color w:val="000000" w:themeColor="text1"/>
                <w:sz w:val="20"/>
                <w:szCs w:val="20"/>
              </w:rPr>
              <w:t>олучателя бюджетных средств (ф.</w:t>
            </w:r>
            <w:r w:rsidRPr="006C5D74">
              <w:rPr>
                <w:rFonts w:ascii="Times New Roman" w:hAnsi="Times New Roman" w:cs="Times New Roman"/>
                <w:color w:val="000000" w:themeColor="text1"/>
                <w:sz w:val="20"/>
                <w:szCs w:val="20"/>
              </w:rPr>
              <w:t>0503175)</w:t>
            </w:r>
          </w:p>
        </w:tc>
        <w:tc>
          <w:tcPr>
            <w:tcW w:w="986" w:type="pct"/>
          </w:tcPr>
          <w:p w14:paraId="1BF4ABD0" w14:textId="77777777" w:rsidR="00135029" w:rsidRPr="006C5D74" w:rsidRDefault="00135029" w:rsidP="00051EFB">
            <w:pPr>
              <w:jc w:val="center"/>
              <w:rPr>
                <w:rFonts w:ascii="Times New Roman" w:hAnsi="Times New Roman" w:cs="Times New Roman"/>
                <w:color w:val="000000" w:themeColor="text1"/>
                <w:sz w:val="20"/>
                <w:szCs w:val="20"/>
              </w:rPr>
            </w:pPr>
          </w:p>
        </w:tc>
        <w:tc>
          <w:tcPr>
            <w:tcW w:w="808" w:type="pct"/>
          </w:tcPr>
          <w:p w14:paraId="1470193D"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r w:rsidR="006C5D74" w:rsidRPr="006C5D74" w14:paraId="65665B4C" w14:textId="77777777" w:rsidTr="006C5D74">
        <w:tc>
          <w:tcPr>
            <w:tcW w:w="3207" w:type="pct"/>
            <w:vAlign w:val="center"/>
          </w:tcPr>
          <w:p w14:paraId="299E8B0A"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об остатках денежных средств на счетах п</w:t>
            </w:r>
            <w:r w:rsidR="00DF7FB1" w:rsidRPr="006C5D74">
              <w:rPr>
                <w:rFonts w:ascii="Times New Roman" w:hAnsi="Times New Roman" w:cs="Times New Roman"/>
                <w:color w:val="000000" w:themeColor="text1"/>
                <w:sz w:val="20"/>
                <w:szCs w:val="20"/>
              </w:rPr>
              <w:t>олучателя бюджетных средств (ф.</w:t>
            </w:r>
            <w:r w:rsidRPr="006C5D74">
              <w:rPr>
                <w:rFonts w:ascii="Times New Roman" w:hAnsi="Times New Roman" w:cs="Times New Roman"/>
                <w:color w:val="000000" w:themeColor="text1"/>
                <w:sz w:val="20"/>
                <w:szCs w:val="20"/>
              </w:rPr>
              <w:t>0503178)</w:t>
            </w:r>
          </w:p>
        </w:tc>
        <w:tc>
          <w:tcPr>
            <w:tcW w:w="986" w:type="pct"/>
          </w:tcPr>
          <w:p w14:paraId="4248BB66" w14:textId="77777777" w:rsidR="00135029"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7B4A1DCE"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2F889056" w14:textId="77777777" w:rsidTr="006C5D74">
        <w:tc>
          <w:tcPr>
            <w:tcW w:w="3207" w:type="pct"/>
            <w:vAlign w:val="center"/>
          </w:tcPr>
          <w:p w14:paraId="22C96F5E" w14:textId="79F8BB05" w:rsidR="00135029" w:rsidRPr="006C5D74" w:rsidRDefault="00135029" w:rsidP="00DF7FB1">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 вложениях в объекты недвижимого имущества, объектах незавершенного строительства</w:t>
            </w:r>
            <w:r w:rsidR="006C5D74">
              <w:rPr>
                <w:rFonts w:ascii="Times New Roman" w:hAnsi="Times New Roman" w:cs="Times New Roman"/>
                <w:color w:val="000000" w:themeColor="text1"/>
                <w:sz w:val="20"/>
                <w:szCs w:val="20"/>
              </w:rPr>
              <w:t xml:space="preserve"> </w:t>
            </w:r>
            <w:r w:rsidRPr="006C5D74">
              <w:rPr>
                <w:rFonts w:ascii="Times New Roman" w:hAnsi="Times New Roman" w:cs="Times New Roman"/>
                <w:color w:val="000000" w:themeColor="text1"/>
                <w:sz w:val="20"/>
                <w:szCs w:val="20"/>
              </w:rPr>
              <w:t>(ф.0503190)</w:t>
            </w:r>
          </w:p>
        </w:tc>
        <w:tc>
          <w:tcPr>
            <w:tcW w:w="986" w:type="pct"/>
          </w:tcPr>
          <w:p w14:paraId="24C22D2F" w14:textId="77777777" w:rsidR="00135029" w:rsidRPr="006C5D74" w:rsidRDefault="00F71357"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484C3B37" w14:textId="77777777" w:rsidR="00135029" w:rsidRPr="006C5D74" w:rsidRDefault="00135029" w:rsidP="00444261">
            <w:pPr>
              <w:jc w:val="center"/>
              <w:rPr>
                <w:rFonts w:ascii="Times New Roman" w:hAnsi="Times New Roman" w:cs="Times New Roman"/>
                <w:color w:val="000000" w:themeColor="text1"/>
                <w:sz w:val="20"/>
                <w:szCs w:val="20"/>
              </w:rPr>
            </w:pPr>
          </w:p>
        </w:tc>
      </w:tr>
      <w:tr w:rsidR="006C5D74" w:rsidRPr="006C5D74" w14:paraId="1A13B602" w14:textId="77777777" w:rsidTr="006C5D74">
        <w:tc>
          <w:tcPr>
            <w:tcW w:w="3207" w:type="pct"/>
            <w:vAlign w:val="center"/>
          </w:tcPr>
          <w:p w14:paraId="2516078A" w14:textId="77777777" w:rsidR="00135029" w:rsidRPr="006C5D74" w:rsidRDefault="00135029" w:rsidP="00051EFB">
            <w:pP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 сведения об исполнении судебных решений по дене</w:t>
            </w:r>
            <w:r w:rsidR="00DF7FB1" w:rsidRPr="006C5D74">
              <w:rPr>
                <w:rFonts w:ascii="Times New Roman" w:hAnsi="Times New Roman" w:cs="Times New Roman"/>
                <w:color w:val="000000" w:themeColor="text1"/>
                <w:sz w:val="20"/>
                <w:szCs w:val="20"/>
              </w:rPr>
              <w:t>жным обязательствам бюджета (ф.</w:t>
            </w:r>
            <w:r w:rsidRPr="006C5D74">
              <w:rPr>
                <w:rFonts w:ascii="Times New Roman" w:hAnsi="Times New Roman" w:cs="Times New Roman"/>
                <w:color w:val="000000" w:themeColor="text1"/>
                <w:sz w:val="20"/>
                <w:szCs w:val="20"/>
              </w:rPr>
              <w:t>0503296)</w:t>
            </w:r>
          </w:p>
        </w:tc>
        <w:tc>
          <w:tcPr>
            <w:tcW w:w="986" w:type="pct"/>
          </w:tcPr>
          <w:p w14:paraId="592BF9DF" w14:textId="77777777" w:rsidR="00135029" w:rsidRPr="006C5D74" w:rsidRDefault="00CF190E" w:rsidP="00051EFB">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c>
          <w:tcPr>
            <w:tcW w:w="808" w:type="pct"/>
          </w:tcPr>
          <w:p w14:paraId="071DB775" w14:textId="77777777" w:rsidR="00135029" w:rsidRPr="006C5D74" w:rsidRDefault="007F16ED" w:rsidP="00444261">
            <w:pPr>
              <w:jc w:val="center"/>
              <w:rPr>
                <w:rFonts w:ascii="Times New Roman" w:hAnsi="Times New Roman" w:cs="Times New Roman"/>
                <w:color w:val="000000" w:themeColor="text1"/>
                <w:sz w:val="20"/>
                <w:szCs w:val="20"/>
              </w:rPr>
            </w:pPr>
            <w:r w:rsidRPr="006C5D74">
              <w:rPr>
                <w:rFonts w:ascii="Times New Roman" w:hAnsi="Times New Roman" w:cs="Times New Roman"/>
                <w:color w:val="000000" w:themeColor="text1"/>
                <w:sz w:val="20"/>
                <w:szCs w:val="20"/>
              </w:rPr>
              <w:t>+</w:t>
            </w:r>
          </w:p>
        </w:tc>
      </w:tr>
    </w:tbl>
    <w:p w14:paraId="3018265F" w14:textId="412E04FD" w:rsidR="00690516" w:rsidRPr="006C5D74" w:rsidRDefault="00690516" w:rsidP="006C5D74">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В соответствии с п.</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8 Приказа №</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191н в случае, если все 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14:paraId="2984D3DF" w14:textId="5F77413D" w:rsidR="00690516" w:rsidRPr="006C5D74" w:rsidRDefault="00690516" w:rsidP="006C5D74">
      <w:pPr>
        <w:spacing w:after="0" w:line="240" w:lineRule="auto"/>
        <w:ind w:firstLine="709"/>
        <w:jc w:val="both"/>
        <w:rPr>
          <w:rFonts w:ascii="Times New Roman" w:hAnsi="Times New Roman" w:cs="Times New Roman"/>
          <w:i/>
          <w:color w:val="000000" w:themeColor="text1"/>
          <w:sz w:val="24"/>
          <w:szCs w:val="24"/>
          <w:u w:val="single"/>
          <w:lang w:bidi="ru-RU"/>
        </w:rPr>
      </w:pPr>
      <w:r w:rsidRPr="006C5D74">
        <w:rPr>
          <w:rFonts w:ascii="Times New Roman" w:hAnsi="Times New Roman" w:cs="Times New Roman"/>
          <w:i/>
          <w:color w:val="000000" w:themeColor="text1"/>
          <w:sz w:val="24"/>
          <w:szCs w:val="24"/>
          <w:u w:val="single"/>
          <w:lang w:bidi="ru-RU"/>
        </w:rPr>
        <w:t xml:space="preserve">Бюджетная отчетность за отчетный финансовый год субъекта бюджетной отчетности по своему составу соответствует перечню и формам, предусмотренным </w:t>
      </w:r>
      <w:r w:rsidRPr="006C5D74">
        <w:rPr>
          <w:rFonts w:ascii="Times New Roman" w:hAnsi="Times New Roman" w:cs="Times New Roman"/>
          <w:b/>
          <w:i/>
          <w:color w:val="000000" w:themeColor="text1"/>
          <w:sz w:val="24"/>
          <w:szCs w:val="24"/>
          <w:u w:val="single"/>
          <w:lang w:bidi="ru-RU"/>
        </w:rPr>
        <w:t>п. п. 11.1</w:t>
      </w:r>
      <w:r w:rsidRPr="006C5D74">
        <w:rPr>
          <w:rFonts w:ascii="Times New Roman" w:hAnsi="Times New Roman" w:cs="Times New Roman"/>
          <w:i/>
          <w:color w:val="000000" w:themeColor="text1"/>
          <w:sz w:val="24"/>
          <w:szCs w:val="24"/>
          <w:u w:val="single"/>
          <w:lang w:bidi="ru-RU"/>
        </w:rPr>
        <w:t xml:space="preserve">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w:t>
      </w:r>
      <w:r w:rsidR="0081247C">
        <w:rPr>
          <w:rFonts w:ascii="Times New Roman" w:hAnsi="Times New Roman" w:cs="Times New Roman"/>
          <w:i/>
          <w:color w:val="000000" w:themeColor="text1"/>
          <w:sz w:val="24"/>
          <w:szCs w:val="24"/>
          <w:u w:val="single"/>
          <w:lang w:bidi="ru-RU"/>
        </w:rPr>
        <w:t xml:space="preserve"> </w:t>
      </w:r>
      <w:r w:rsidRPr="006C5D74">
        <w:rPr>
          <w:rFonts w:ascii="Times New Roman" w:hAnsi="Times New Roman" w:cs="Times New Roman"/>
          <w:i/>
          <w:color w:val="000000" w:themeColor="text1"/>
          <w:sz w:val="24"/>
          <w:szCs w:val="24"/>
          <w:u w:val="single"/>
          <w:lang w:bidi="ru-RU"/>
        </w:rPr>
        <w:t>№ 191н.</w:t>
      </w:r>
    </w:p>
    <w:p w14:paraId="67C0CA51" w14:textId="77777777" w:rsidR="00690516" w:rsidRPr="006C5D74" w:rsidRDefault="00690516" w:rsidP="006C5D74">
      <w:pPr>
        <w:spacing w:after="0" w:line="240" w:lineRule="auto"/>
        <w:ind w:firstLine="709"/>
        <w:jc w:val="both"/>
        <w:rPr>
          <w:rFonts w:ascii="Times New Roman" w:hAnsi="Times New Roman" w:cs="Times New Roman"/>
          <w:i/>
          <w:color w:val="000000" w:themeColor="text1"/>
          <w:sz w:val="24"/>
          <w:szCs w:val="24"/>
          <w:u w:val="single"/>
          <w:lang w:bidi="ru-RU"/>
        </w:rPr>
      </w:pPr>
      <w:r w:rsidRPr="006C5D74">
        <w:rPr>
          <w:rFonts w:ascii="Times New Roman" w:hAnsi="Times New Roman" w:cs="Times New Roman"/>
          <w:i/>
          <w:color w:val="000000" w:themeColor="text1"/>
          <w:sz w:val="24"/>
          <w:szCs w:val="24"/>
          <w:u w:val="single"/>
          <w:lang w:bidi="ru-RU"/>
        </w:rPr>
        <w:t>Проверка соответствия нормативным требованиям составления бюджетной отчетности в части состава и содержания форм отчетности, а также достоверности и полноты отражения показателей в формах годовой бюджетной отчетности нарушений не выявила.</w:t>
      </w:r>
    </w:p>
    <w:p w14:paraId="6A1E85BD" w14:textId="69F44793" w:rsidR="00690516" w:rsidRPr="006C5D74" w:rsidRDefault="00690516" w:rsidP="006C5D74">
      <w:pPr>
        <w:spacing w:after="0" w:line="240" w:lineRule="auto"/>
        <w:ind w:firstLine="709"/>
        <w:jc w:val="both"/>
        <w:rPr>
          <w:rFonts w:ascii="Times New Roman" w:hAnsi="Times New Roman" w:cs="Times New Roman"/>
          <w:iCs/>
          <w:color w:val="000000" w:themeColor="text1"/>
          <w:sz w:val="24"/>
          <w:szCs w:val="24"/>
        </w:rPr>
      </w:pPr>
      <w:r w:rsidRPr="006C5D74">
        <w:rPr>
          <w:rFonts w:ascii="Times New Roman" w:hAnsi="Times New Roman" w:cs="Times New Roman"/>
          <w:iCs/>
          <w:color w:val="000000" w:themeColor="text1"/>
          <w:sz w:val="24"/>
          <w:szCs w:val="24"/>
        </w:rPr>
        <w:t>Во всех представленных формах исполняется требование п.</w:t>
      </w:r>
      <w:r w:rsidR="0081247C">
        <w:rPr>
          <w:rFonts w:ascii="Times New Roman" w:hAnsi="Times New Roman" w:cs="Times New Roman"/>
          <w:iCs/>
          <w:color w:val="000000" w:themeColor="text1"/>
          <w:sz w:val="24"/>
          <w:szCs w:val="24"/>
        </w:rPr>
        <w:t xml:space="preserve"> </w:t>
      </w:r>
      <w:r w:rsidRPr="006C5D74">
        <w:rPr>
          <w:rFonts w:ascii="Times New Roman" w:hAnsi="Times New Roman" w:cs="Times New Roman"/>
          <w:iCs/>
          <w:color w:val="000000" w:themeColor="text1"/>
          <w:sz w:val="24"/>
          <w:szCs w:val="24"/>
        </w:rPr>
        <w:t>9 Приказа №</w:t>
      </w:r>
      <w:r w:rsidR="0081247C">
        <w:rPr>
          <w:rFonts w:ascii="Times New Roman" w:hAnsi="Times New Roman" w:cs="Times New Roman"/>
          <w:iCs/>
          <w:color w:val="000000" w:themeColor="text1"/>
          <w:sz w:val="24"/>
          <w:szCs w:val="24"/>
        </w:rPr>
        <w:t xml:space="preserve"> </w:t>
      </w:r>
      <w:r w:rsidRPr="006C5D74">
        <w:rPr>
          <w:rFonts w:ascii="Times New Roman" w:hAnsi="Times New Roman" w:cs="Times New Roman"/>
          <w:iCs/>
          <w:color w:val="000000" w:themeColor="text1"/>
          <w:sz w:val="24"/>
          <w:szCs w:val="24"/>
        </w:rPr>
        <w:t>191н о том, что бюджетная отчетность составляется нарастающим итогом с начала года в рублях с точностью до второго д</w:t>
      </w:r>
      <w:r w:rsidR="0081247C">
        <w:rPr>
          <w:rFonts w:ascii="Times New Roman" w:hAnsi="Times New Roman" w:cs="Times New Roman"/>
          <w:iCs/>
          <w:color w:val="000000" w:themeColor="text1"/>
          <w:sz w:val="24"/>
          <w:szCs w:val="24"/>
        </w:rPr>
        <w:t>есятичного знака после запятой.</w:t>
      </w:r>
    </w:p>
    <w:p w14:paraId="2FFD9301" w14:textId="543451C6" w:rsidR="00690516" w:rsidRPr="006C5D74" w:rsidRDefault="00690516" w:rsidP="006C5D74">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Бюджетная отчетность предоставлена в Ревизионную комиссию Тасеевского района с соблюдением требований п.</w:t>
      </w:r>
      <w:r w:rsidR="0081247C">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4 Приказа №</w:t>
      </w:r>
      <w:r w:rsidR="0081247C">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191н на бумажном носителе в сброшюрованном и пронумерованном виде с</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сопроводительным письмом и оглавлением, исх. </w:t>
      </w:r>
      <w:r w:rsidR="00EF3445" w:rsidRPr="006C5D74">
        <w:rPr>
          <w:rFonts w:ascii="Times New Roman" w:hAnsi="Times New Roman" w:cs="Times New Roman"/>
          <w:color w:val="000000" w:themeColor="text1"/>
          <w:sz w:val="24"/>
          <w:szCs w:val="24"/>
        </w:rPr>
        <w:t>от 17</w:t>
      </w:r>
      <w:r w:rsidRPr="006C5D74">
        <w:rPr>
          <w:rFonts w:ascii="Times New Roman" w:hAnsi="Times New Roman" w:cs="Times New Roman"/>
          <w:color w:val="000000" w:themeColor="text1"/>
          <w:sz w:val="24"/>
          <w:szCs w:val="24"/>
        </w:rPr>
        <w:t>.0</w:t>
      </w:r>
      <w:r w:rsidR="00EF3445" w:rsidRPr="006C5D74">
        <w:rPr>
          <w:rFonts w:ascii="Times New Roman" w:hAnsi="Times New Roman" w:cs="Times New Roman"/>
          <w:color w:val="000000" w:themeColor="text1"/>
          <w:sz w:val="24"/>
          <w:szCs w:val="24"/>
        </w:rPr>
        <w:t>3.2025 г. №</w:t>
      </w:r>
      <w:r w:rsidR="0081247C">
        <w:rPr>
          <w:rFonts w:ascii="Times New Roman" w:hAnsi="Times New Roman" w:cs="Times New Roman"/>
          <w:color w:val="000000" w:themeColor="text1"/>
          <w:sz w:val="24"/>
          <w:szCs w:val="24"/>
        </w:rPr>
        <w:t xml:space="preserve"> </w:t>
      </w:r>
      <w:r w:rsidR="00EF3445" w:rsidRPr="006C5D74">
        <w:rPr>
          <w:rFonts w:ascii="Times New Roman" w:hAnsi="Times New Roman" w:cs="Times New Roman"/>
          <w:color w:val="000000" w:themeColor="text1"/>
          <w:sz w:val="24"/>
          <w:szCs w:val="24"/>
        </w:rPr>
        <w:t>154во (вх. от 18</w:t>
      </w:r>
      <w:r w:rsidRPr="006C5D74">
        <w:rPr>
          <w:rFonts w:ascii="Times New Roman" w:hAnsi="Times New Roman" w:cs="Times New Roman"/>
          <w:color w:val="000000" w:themeColor="text1"/>
          <w:sz w:val="24"/>
          <w:szCs w:val="24"/>
        </w:rPr>
        <w:t>.03.2025 г. №</w:t>
      </w:r>
      <w:r w:rsidR="0081247C">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1</w:t>
      </w:r>
      <w:r w:rsidR="00EF3445" w:rsidRPr="006C5D74">
        <w:rPr>
          <w:rFonts w:ascii="Times New Roman" w:hAnsi="Times New Roman" w:cs="Times New Roman"/>
          <w:color w:val="000000" w:themeColor="text1"/>
          <w:sz w:val="24"/>
          <w:szCs w:val="24"/>
        </w:rPr>
        <w:t>8</w:t>
      </w:r>
      <w:r w:rsidRPr="006C5D74">
        <w:rPr>
          <w:rFonts w:ascii="Times New Roman" w:hAnsi="Times New Roman" w:cs="Times New Roman"/>
          <w:color w:val="000000" w:themeColor="text1"/>
          <w:sz w:val="24"/>
          <w:szCs w:val="24"/>
        </w:rPr>
        <w:t>) своевременно.</w:t>
      </w:r>
    </w:p>
    <w:p w14:paraId="2DFD640F" w14:textId="75078390" w:rsidR="00690516" w:rsidRPr="006C5D74" w:rsidRDefault="00690516" w:rsidP="006C5D74">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Согласно приказа по финансовому управлению администрации Тасеевского района от 18.12.2024 г. №</w:t>
      </w:r>
      <w:r w:rsidR="0081247C">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33 «О сроках представления годовой бюджетной отчетности и сводной бухгалтерской отчетности бюджетных и автономных учреждений, в отношении которых функции и полномочия учредителя осуществляются органами</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местного самоуправления, за 2024 год, месячной и квартальной отчетности в 2025 году» Приложением к приказу </w:t>
      </w:r>
      <w:r w:rsidRPr="006C5D74">
        <w:rPr>
          <w:rFonts w:ascii="Times New Roman" w:hAnsi="Times New Roman" w:cs="Times New Roman"/>
          <w:i/>
          <w:color w:val="000000" w:themeColor="text1"/>
          <w:sz w:val="24"/>
          <w:szCs w:val="24"/>
        </w:rPr>
        <w:t>установлен срок</w:t>
      </w:r>
      <w:r w:rsidR="006C5D74">
        <w:rPr>
          <w:rFonts w:ascii="Times New Roman" w:hAnsi="Times New Roman" w:cs="Times New Roman"/>
          <w:i/>
          <w:color w:val="000000" w:themeColor="text1"/>
          <w:sz w:val="24"/>
          <w:szCs w:val="24"/>
        </w:rPr>
        <w:t xml:space="preserve"> </w:t>
      </w:r>
      <w:r w:rsidRPr="006C5D74">
        <w:rPr>
          <w:rFonts w:ascii="Times New Roman" w:hAnsi="Times New Roman" w:cs="Times New Roman"/>
          <w:i/>
          <w:color w:val="000000" w:themeColor="text1"/>
          <w:sz w:val="24"/>
          <w:szCs w:val="24"/>
        </w:rPr>
        <w:t>представления</w:t>
      </w:r>
      <w:r w:rsidRPr="006C5D74">
        <w:rPr>
          <w:rFonts w:ascii="Times New Roman" w:hAnsi="Times New Roman" w:cs="Times New Roman"/>
          <w:color w:val="000000" w:themeColor="text1"/>
          <w:sz w:val="24"/>
          <w:szCs w:val="24"/>
        </w:rPr>
        <w:t xml:space="preserve"> 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годовой бюджетной отчетности об исполнении бюджета, органами исполнительной власти, осуществляющими в отношении бюджетных и автономных учреждений функции и полномочия учредителя, </w:t>
      </w:r>
      <w:r w:rsidRPr="006C5D74">
        <w:rPr>
          <w:rFonts w:ascii="Times New Roman" w:hAnsi="Times New Roman" w:cs="Times New Roman"/>
          <w:i/>
          <w:color w:val="000000" w:themeColor="text1"/>
          <w:sz w:val="24"/>
          <w:szCs w:val="24"/>
        </w:rPr>
        <w:t>годовой бухгалтерской отчетности</w:t>
      </w:r>
      <w:r w:rsidRPr="006C5D74">
        <w:rPr>
          <w:rFonts w:ascii="Times New Roman" w:hAnsi="Times New Roman" w:cs="Times New Roman"/>
          <w:color w:val="000000" w:themeColor="text1"/>
          <w:sz w:val="24"/>
          <w:szCs w:val="24"/>
        </w:rPr>
        <w:t xml:space="preserve"> в Финансовое управление администрации</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Тасеевского района за 2024 год - информации о сроке предоставления (ГАБС). </w:t>
      </w:r>
      <w:r w:rsidR="007738D4" w:rsidRPr="006C5D74">
        <w:rPr>
          <w:rFonts w:ascii="Times New Roman" w:hAnsi="Times New Roman" w:cs="Times New Roman"/>
          <w:color w:val="000000" w:themeColor="text1"/>
          <w:sz w:val="24"/>
          <w:szCs w:val="24"/>
        </w:rPr>
        <w:t xml:space="preserve">Тасеевский </w:t>
      </w:r>
      <w:r w:rsidRPr="006C5D74">
        <w:rPr>
          <w:rFonts w:ascii="Times New Roman" w:hAnsi="Times New Roman" w:cs="Times New Roman"/>
          <w:color w:val="000000" w:themeColor="text1"/>
          <w:sz w:val="24"/>
          <w:szCs w:val="24"/>
        </w:rPr>
        <w:t>сельсовет согласно, приложения к приказу №</w:t>
      </w:r>
      <w:r w:rsidR="0081247C">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33 от 18.12.2024 г. предоставляет с 2</w:t>
      </w:r>
      <w:r w:rsidR="005A5715" w:rsidRPr="006C5D74">
        <w:rPr>
          <w:rFonts w:ascii="Times New Roman" w:hAnsi="Times New Roman" w:cs="Times New Roman"/>
          <w:color w:val="000000" w:themeColor="text1"/>
          <w:sz w:val="24"/>
          <w:szCs w:val="24"/>
        </w:rPr>
        <w:t xml:space="preserve">9.01.2025 г. по </w:t>
      </w:r>
      <w:r w:rsidRPr="006C5D74">
        <w:rPr>
          <w:rFonts w:ascii="Times New Roman" w:hAnsi="Times New Roman" w:cs="Times New Roman"/>
          <w:color w:val="000000" w:themeColor="text1"/>
          <w:sz w:val="24"/>
          <w:szCs w:val="24"/>
        </w:rPr>
        <w:t>3</w:t>
      </w:r>
      <w:r w:rsidR="005A5715" w:rsidRPr="006C5D74">
        <w:rPr>
          <w:rFonts w:ascii="Times New Roman" w:hAnsi="Times New Roman" w:cs="Times New Roman"/>
          <w:color w:val="000000" w:themeColor="text1"/>
          <w:sz w:val="24"/>
          <w:szCs w:val="24"/>
        </w:rPr>
        <w:t>0</w:t>
      </w:r>
      <w:r w:rsidRPr="006C5D74">
        <w:rPr>
          <w:rFonts w:ascii="Times New Roman" w:hAnsi="Times New Roman" w:cs="Times New Roman"/>
          <w:color w:val="000000" w:themeColor="text1"/>
          <w:sz w:val="24"/>
          <w:szCs w:val="24"/>
        </w:rPr>
        <w:t>.01.2025 г.</w:t>
      </w:r>
    </w:p>
    <w:p w14:paraId="6CF44CFE" w14:textId="77777777" w:rsidR="00690516" w:rsidRPr="006C5D74" w:rsidRDefault="00690516" w:rsidP="006C5D74">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lastRenderedPageBreak/>
        <w:t xml:space="preserve">Отчет Финансовым управлением администрации Тасеевского района принят от </w:t>
      </w:r>
      <w:r w:rsidR="007738D4" w:rsidRPr="006C5D74">
        <w:rPr>
          <w:rFonts w:ascii="Times New Roman" w:hAnsi="Times New Roman" w:cs="Times New Roman"/>
          <w:color w:val="000000" w:themeColor="text1"/>
          <w:sz w:val="24"/>
          <w:szCs w:val="24"/>
        </w:rPr>
        <w:t>Тасеевского</w:t>
      </w:r>
      <w:r w:rsidRPr="006C5D74">
        <w:rPr>
          <w:rFonts w:ascii="Times New Roman" w:hAnsi="Times New Roman" w:cs="Times New Roman"/>
          <w:color w:val="000000" w:themeColor="text1"/>
          <w:sz w:val="24"/>
          <w:szCs w:val="24"/>
        </w:rPr>
        <w:t xml:space="preserve"> сельсовета 3</w:t>
      </w:r>
      <w:r w:rsidR="00610882" w:rsidRPr="006C5D74">
        <w:rPr>
          <w:rFonts w:ascii="Times New Roman" w:hAnsi="Times New Roman" w:cs="Times New Roman"/>
          <w:color w:val="000000" w:themeColor="text1"/>
          <w:sz w:val="24"/>
          <w:szCs w:val="24"/>
        </w:rPr>
        <w:t>0</w:t>
      </w:r>
      <w:r w:rsidRPr="006C5D74">
        <w:rPr>
          <w:rFonts w:ascii="Times New Roman" w:hAnsi="Times New Roman" w:cs="Times New Roman"/>
          <w:color w:val="000000" w:themeColor="text1"/>
          <w:sz w:val="24"/>
          <w:szCs w:val="24"/>
        </w:rPr>
        <w:t>.01.2025 г.</w:t>
      </w:r>
    </w:p>
    <w:p w14:paraId="733A994B" w14:textId="11A7320B" w:rsidR="00690516" w:rsidRPr="006C5D74" w:rsidRDefault="00690516" w:rsidP="006C5D74">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Бюджетная отчетность подписана </w:t>
      </w:r>
      <w:r w:rsidR="00997814">
        <w:rPr>
          <w:rFonts w:ascii="Times New Roman" w:hAnsi="Times New Roman" w:cs="Times New Roman"/>
          <w:color w:val="000000" w:themeColor="text1"/>
          <w:sz w:val="24"/>
          <w:szCs w:val="24"/>
        </w:rPr>
        <w:t>И</w:t>
      </w:r>
      <w:r w:rsidR="005A5715" w:rsidRPr="006C5D74">
        <w:rPr>
          <w:rFonts w:ascii="Times New Roman" w:hAnsi="Times New Roman" w:cs="Times New Roman"/>
          <w:color w:val="000000" w:themeColor="text1"/>
          <w:sz w:val="24"/>
          <w:szCs w:val="24"/>
        </w:rPr>
        <w:t>.п. Главы Тасеевского сельсовета А.И. Баскаков</w:t>
      </w:r>
      <w:r w:rsidRPr="006C5D74">
        <w:rPr>
          <w:rFonts w:ascii="Times New Roman" w:hAnsi="Times New Roman" w:cs="Times New Roman"/>
          <w:color w:val="000000" w:themeColor="text1"/>
          <w:sz w:val="24"/>
          <w:szCs w:val="24"/>
        </w:rPr>
        <w:t xml:space="preserve">, главным </w:t>
      </w:r>
      <w:r w:rsidR="005A5715" w:rsidRPr="006C5D74">
        <w:rPr>
          <w:rFonts w:ascii="Times New Roman" w:hAnsi="Times New Roman" w:cs="Times New Roman"/>
          <w:color w:val="000000" w:themeColor="text1"/>
          <w:sz w:val="24"/>
          <w:szCs w:val="24"/>
        </w:rPr>
        <w:t>специалистом по финансовым вопросам</w:t>
      </w:r>
      <w:r w:rsidRPr="006C5D74">
        <w:rPr>
          <w:rFonts w:ascii="Times New Roman" w:hAnsi="Times New Roman" w:cs="Times New Roman"/>
          <w:color w:val="000000" w:themeColor="text1"/>
          <w:sz w:val="24"/>
          <w:szCs w:val="24"/>
        </w:rPr>
        <w:t xml:space="preserve"> </w:t>
      </w:r>
      <w:bookmarkStart w:id="1" w:name="bookmark6"/>
      <w:r w:rsidR="005A5715" w:rsidRPr="006C5D74">
        <w:rPr>
          <w:rFonts w:ascii="Times New Roman" w:hAnsi="Times New Roman" w:cs="Times New Roman"/>
          <w:color w:val="000000" w:themeColor="text1"/>
          <w:sz w:val="24"/>
          <w:szCs w:val="24"/>
        </w:rPr>
        <w:t xml:space="preserve">Г.П. </w:t>
      </w:r>
      <w:r w:rsidR="0081247C" w:rsidRPr="006C5D74">
        <w:rPr>
          <w:rFonts w:ascii="Times New Roman" w:hAnsi="Times New Roman" w:cs="Times New Roman"/>
          <w:color w:val="000000" w:themeColor="text1"/>
          <w:sz w:val="24"/>
          <w:szCs w:val="24"/>
        </w:rPr>
        <w:t>Жуковская</w:t>
      </w:r>
      <w:r w:rsidR="005A5715" w:rsidRPr="006C5D74">
        <w:rPr>
          <w:rFonts w:ascii="Times New Roman" w:hAnsi="Times New Roman" w:cs="Times New Roman"/>
          <w:color w:val="000000" w:themeColor="text1"/>
          <w:sz w:val="24"/>
          <w:szCs w:val="24"/>
        </w:rPr>
        <w:t xml:space="preserve"> и главным специалистом по экономическим вопросам Л.Ю. Каяшова</w:t>
      </w:r>
      <w:r w:rsidRPr="006C5D74">
        <w:rPr>
          <w:rFonts w:ascii="Times New Roman" w:hAnsi="Times New Roman" w:cs="Times New Roman"/>
          <w:color w:val="000000" w:themeColor="text1"/>
          <w:sz w:val="24"/>
          <w:szCs w:val="24"/>
        </w:rPr>
        <w:t>.</w:t>
      </w:r>
    </w:p>
    <w:p w14:paraId="739C7FC1" w14:textId="77777777" w:rsidR="0081247C" w:rsidRDefault="0081247C" w:rsidP="0081247C">
      <w:pPr>
        <w:spacing w:after="0" w:line="240" w:lineRule="auto"/>
        <w:ind w:firstLine="567"/>
        <w:jc w:val="center"/>
        <w:rPr>
          <w:rFonts w:ascii="Times New Roman" w:hAnsi="Times New Roman" w:cs="Times New Roman"/>
          <w:b/>
          <w:color w:val="000000" w:themeColor="text1"/>
          <w:sz w:val="24"/>
          <w:szCs w:val="24"/>
        </w:rPr>
      </w:pPr>
    </w:p>
    <w:p w14:paraId="2A17B72D" w14:textId="77777777" w:rsidR="00690516" w:rsidRPr="006C5D74" w:rsidRDefault="00690516" w:rsidP="0081247C">
      <w:pPr>
        <w:spacing w:after="0" w:line="240" w:lineRule="auto"/>
        <w:jc w:val="center"/>
        <w:rPr>
          <w:rFonts w:ascii="Times New Roman" w:hAnsi="Times New Roman" w:cs="Times New Roman"/>
          <w:b/>
          <w:color w:val="000000" w:themeColor="text1"/>
          <w:sz w:val="24"/>
          <w:szCs w:val="24"/>
        </w:rPr>
      </w:pPr>
      <w:r w:rsidRPr="006C5D74">
        <w:rPr>
          <w:rFonts w:ascii="Times New Roman" w:hAnsi="Times New Roman" w:cs="Times New Roman"/>
          <w:b/>
          <w:color w:val="000000" w:themeColor="text1"/>
          <w:sz w:val="24"/>
          <w:szCs w:val="24"/>
        </w:rPr>
        <w:t>5. Проверка формирования отчетности на соответствие требованиям бюджетного законодательства показала следующее</w:t>
      </w:r>
    </w:p>
    <w:p w14:paraId="6ADB0699" w14:textId="7502AFA6" w:rsidR="002D47B7"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Для проведения данного анализа использованы следующие нормативные правовые акты и регистры бухгалтерского учета: Приказ № 191н, Приказ № 157н, Приказ № 1</w:t>
      </w:r>
      <w:r w:rsidR="00172A4B">
        <w:rPr>
          <w:rFonts w:ascii="Times New Roman" w:hAnsi="Times New Roman" w:cs="Times New Roman"/>
          <w:color w:val="000000" w:themeColor="text1"/>
          <w:sz w:val="24"/>
          <w:szCs w:val="24"/>
        </w:rPr>
        <w:t>62н, главная книга (ф.0504072).</w:t>
      </w:r>
    </w:p>
    <w:p w14:paraId="6F98FFD5" w14:textId="77777777"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В ходе проведения проверки годовой бюджетной отчетности </w:t>
      </w:r>
      <w:r w:rsidR="00B64A9D" w:rsidRPr="006C5D74">
        <w:rPr>
          <w:rFonts w:ascii="Times New Roman" w:hAnsi="Times New Roman" w:cs="Times New Roman"/>
          <w:color w:val="000000" w:themeColor="text1"/>
          <w:sz w:val="24"/>
          <w:szCs w:val="24"/>
        </w:rPr>
        <w:t>Тасеевского</w:t>
      </w:r>
      <w:r w:rsidRPr="006C5D74">
        <w:rPr>
          <w:rFonts w:ascii="Times New Roman" w:hAnsi="Times New Roman" w:cs="Times New Roman"/>
          <w:color w:val="000000" w:themeColor="text1"/>
          <w:sz w:val="24"/>
          <w:szCs w:val="24"/>
        </w:rPr>
        <w:t xml:space="preserve"> сельсовета за 2024 год, на основании п. 10 Приказа № 191н, проведено сопоставление форм отчетности путем сверки показателей представленной отчетности по установленным контрольным соотношениям.</w:t>
      </w:r>
    </w:p>
    <w:p w14:paraId="5B9B9014" w14:textId="7D3695D5"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по ф. 0503117 строка 450</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в сумме </w:t>
      </w:r>
      <w:r w:rsidR="005B6588" w:rsidRPr="006C5D74">
        <w:rPr>
          <w:rFonts w:ascii="Times New Roman" w:hAnsi="Times New Roman" w:cs="Times New Roman"/>
          <w:color w:val="000000" w:themeColor="text1"/>
          <w:sz w:val="24"/>
          <w:szCs w:val="24"/>
        </w:rPr>
        <w:t>плюс</w:t>
      </w:r>
      <w:r w:rsidRPr="006C5D74">
        <w:rPr>
          <w:rFonts w:ascii="Times New Roman" w:hAnsi="Times New Roman" w:cs="Times New Roman"/>
          <w:color w:val="000000" w:themeColor="text1"/>
          <w:sz w:val="24"/>
          <w:szCs w:val="24"/>
        </w:rPr>
        <w:t xml:space="preserve"> </w:t>
      </w:r>
      <w:r w:rsidR="005B6588" w:rsidRPr="006C5D74">
        <w:rPr>
          <w:rFonts w:ascii="Times New Roman" w:hAnsi="Times New Roman" w:cs="Times New Roman"/>
          <w:color w:val="000000" w:themeColor="text1"/>
          <w:sz w:val="24"/>
          <w:szCs w:val="24"/>
        </w:rPr>
        <w:t>47 582,25</w:t>
      </w:r>
      <w:r w:rsidRPr="006C5D74">
        <w:rPr>
          <w:rFonts w:ascii="Times New Roman" w:hAnsi="Times New Roman" w:cs="Times New Roman"/>
          <w:color w:val="000000" w:themeColor="text1"/>
          <w:sz w:val="24"/>
          <w:szCs w:val="24"/>
        </w:rPr>
        <w:t xml:space="preserve"> рублей соответствует</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строке 500 с противоположным знаком на </w:t>
      </w:r>
      <w:r w:rsidR="005B6588" w:rsidRPr="006C5D74">
        <w:rPr>
          <w:rFonts w:ascii="Times New Roman" w:hAnsi="Times New Roman" w:cs="Times New Roman"/>
          <w:color w:val="000000" w:themeColor="text1"/>
          <w:sz w:val="24"/>
          <w:szCs w:val="24"/>
        </w:rPr>
        <w:t>47 582,25</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рублей.</w:t>
      </w:r>
    </w:p>
    <w:p w14:paraId="79F33949" w14:textId="02E6EE9A"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Заполнение Баланса </w:t>
      </w:r>
      <w:hyperlink r:id="rId16" w:history="1">
        <w:r w:rsidRPr="006C5D74">
          <w:rPr>
            <w:rFonts w:ascii="Times New Roman" w:hAnsi="Times New Roman" w:cs="Times New Roman"/>
            <w:color w:val="000000" w:themeColor="text1"/>
            <w:sz w:val="24"/>
            <w:szCs w:val="24"/>
          </w:rPr>
          <w:t>(ф. 0503130)</w:t>
        </w:r>
      </w:hyperlink>
      <w:r w:rsidRPr="006C5D74">
        <w:rPr>
          <w:rFonts w:ascii="Times New Roman" w:hAnsi="Times New Roman" w:cs="Times New Roman"/>
          <w:color w:val="000000" w:themeColor="text1"/>
          <w:sz w:val="24"/>
          <w:szCs w:val="24"/>
        </w:rPr>
        <w:t xml:space="preserve"> проверено на правильност</w:t>
      </w:r>
      <w:r w:rsidR="00172A4B">
        <w:rPr>
          <w:rFonts w:ascii="Times New Roman" w:hAnsi="Times New Roman" w:cs="Times New Roman"/>
          <w:color w:val="000000" w:themeColor="text1"/>
          <w:sz w:val="24"/>
          <w:szCs w:val="24"/>
        </w:rPr>
        <w:t>ь отраженных в нем показателей.</w:t>
      </w:r>
    </w:p>
    <w:p w14:paraId="02E9A68D" w14:textId="7E7C57C6"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Так, следует отметить, что соблюдается равенство данных по графам 3,5,6,8 строки 350 и по тем же графам строки 700.</w:t>
      </w:r>
    </w:p>
    <w:p w14:paraId="58A71A9B" w14:textId="77777777" w:rsidR="00690516" w:rsidRPr="006C5D74" w:rsidRDefault="00690516" w:rsidP="0081247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6C5D74">
        <w:rPr>
          <w:rFonts w:ascii="Times New Roman" w:eastAsia="Times New Roman" w:hAnsi="Times New Roman" w:cs="Times New Roman"/>
          <w:color w:val="000000" w:themeColor="text1"/>
          <w:sz w:val="24"/>
          <w:szCs w:val="24"/>
          <w:lang w:eastAsia="ru-RU" w:bidi="ru-RU"/>
        </w:rPr>
        <w:t>Причины расхождения валюты баланса отражены в ф. 0503173, изменения связаны с исправление ошибок прошлых лет, выявленных в отчетном периоде, по корреспонденциям со счетами, предназначенными для отражения ошибок прошлых лет.</w:t>
      </w:r>
    </w:p>
    <w:p w14:paraId="32855D3B" w14:textId="03403DFF"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В силу Приказа №</w:t>
      </w:r>
      <w:r w:rsidR="00A6203A">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191н справки </w:t>
      </w:r>
      <w:hyperlink r:id="rId17" w:history="1">
        <w:r w:rsidRPr="006C5D74">
          <w:rPr>
            <w:rFonts w:ascii="Times New Roman" w:hAnsi="Times New Roman" w:cs="Times New Roman"/>
            <w:color w:val="000000" w:themeColor="text1"/>
            <w:sz w:val="24"/>
            <w:szCs w:val="24"/>
          </w:rPr>
          <w:t>(ф. 0503125)</w:t>
        </w:r>
      </w:hyperlink>
      <w:r w:rsidRPr="006C5D74">
        <w:rPr>
          <w:rFonts w:ascii="Times New Roman" w:hAnsi="Times New Roman" w:cs="Times New Roman"/>
          <w:color w:val="000000" w:themeColor="text1"/>
          <w:sz w:val="24"/>
          <w:szCs w:val="24"/>
        </w:rPr>
        <w:t xml:space="preserve"> сформированы </w:t>
      </w:r>
      <w:r w:rsidRPr="006C5D74">
        <w:rPr>
          <w:rFonts w:ascii="Times New Roman" w:hAnsi="Times New Roman" w:cs="Times New Roman"/>
          <w:bCs/>
          <w:color w:val="000000" w:themeColor="text1"/>
          <w:sz w:val="24"/>
          <w:szCs w:val="24"/>
        </w:rPr>
        <w:t>главным распорядителем,</w:t>
      </w:r>
      <w:r w:rsidRPr="006C5D74">
        <w:rPr>
          <w:rFonts w:ascii="Times New Roman" w:hAnsi="Times New Roman" w:cs="Times New Roman"/>
          <w:color w:val="000000" w:themeColor="text1"/>
          <w:sz w:val="24"/>
          <w:szCs w:val="24"/>
        </w:rPr>
        <w:t xml:space="preserve"> проверкой правильности заполнения установлено соблюдение требований Приказа № 191н в части отражения данных в формах отчетности, внутренние контрольные соотношения соблюдены.</w:t>
      </w:r>
    </w:p>
    <w:p w14:paraId="4156637F" w14:textId="5CB18E6A"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При проверке составления формы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(ф.</w:t>
      </w:r>
      <w:r w:rsidR="00ED2F2A">
        <w:rPr>
          <w:rFonts w:ascii="Times New Roman" w:hAnsi="Times New Roman" w:cs="Times New Roman"/>
          <w:color w:val="000000" w:themeColor="text1"/>
          <w:sz w:val="24"/>
          <w:szCs w:val="24"/>
        </w:rPr>
        <w:t>0503127) установлено следующее:</w:t>
      </w:r>
    </w:p>
    <w:p w14:paraId="2A33C86B" w14:textId="77777777"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 xml:space="preserve">При анализе отчета ф.0503127 проверено соответствие с решением </w:t>
      </w:r>
      <w:r w:rsidR="00FD0AB5" w:rsidRPr="006C5D74">
        <w:rPr>
          <w:rFonts w:ascii="Times New Roman" w:hAnsi="Times New Roman" w:cs="Times New Roman"/>
          <w:bCs/>
          <w:color w:val="000000" w:themeColor="text1"/>
          <w:sz w:val="24"/>
          <w:szCs w:val="24"/>
        </w:rPr>
        <w:t>Красноярского края Тасеевского района Тасеевского</w:t>
      </w:r>
      <w:r w:rsidRPr="006C5D74">
        <w:rPr>
          <w:rFonts w:ascii="Times New Roman" w:hAnsi="Times New Roman" w:cs="Times New Roman"/>
          <w:bCs/>
          <w:color w:val="000000" w:themeColor="text1"/>
          <w:sz w:val="24"/>
          <w:szCs w:val="24"/>
        </w:rPr>
        <w:t xml:space="preserve"> сельского Совета депутатов </w:t>
      </w:r>
      <w:r w:rsidR="00FD0AB5" w:rsidRPr="006C5D74">
        <w:rPr>
          <w:rFonts w:ascii="Times New Roman" w:hAnsi="Times New Roman" w:cs="Times New Roman"/>
          <w:bCs/>
          <w:color w:val="000000" w:themeColor="text1"/>
          <w:sz w:val="24"/>
          <w:szCs w:val="24"/>
        </w:rPr>
        <w:t xml:space="preserve">от 22.12.2023 г. № </w:t>
      </w:r>
      <w:r w:rsidRPr="006C5D74">
        <w:rPr>
          <w:rFonts w:ascii="Times New Roman" w:hAnsi="Times New Roman" w:cs="Times New Roman"/>
          <w:bCs/>
          <w:color w:val="000000" w:themeColor="text1"/>
          <w:sz w:val="24"/>
          <w:szCs w:val="24"/>
        </w:rPr>
        <w:t>3</w:t>
      </w:r>
      <w:r w:rsidR="00FD0AB5" w:rsidRPr="006C5D74">
        <w:rPr>
          <w:rFonts w:ascii="Times New Roman" w:hAnsi="Times New Roman" w:cs="Times New Roman"/>
          <w:bCs/>
          <w:color w:val="000000" w:themeColor="text1"/>
          <w:sz w:val="24"/>
          <w:szCs w:val="24"/>
        </w:rPr>
        <w:t>8-118/6</w:t>
      </w:r>
      <w:r w:rsidRPr="006C5D74">
        <w:rPr>
          <w:rFonts w:ascii="Times New Roman" w:hAnsi="Times New Roman" w:cs="Times New Roman"/>
          <w:bCs/>
          <w:color w:val="000000" w:themeColor="text1"/>
          <w:sz w:val="24"/>
          <w:szCs w:val="24"/>
        </w:rPr>
        <w:t xml:space="preserve"> «О бюджете </w:t>
      </w:r>
      <w:r w:rsidR="00FD0AB5" w:rsidRPr="006C5D74">
        <w:rPr>
          <w:rFonts w:ascii="Times New Roman" w:hAnsi="Times New Roman" w:cs="Times New Roman"/>
          <w:bCs/>
          <w:color w:val="000000" w:themeColor="text1"/>
          <w:sz w:val="24"/>
          <w:szCs w:val="24"/>
        </w:rPr>
        <w:t>Тасеевского</w:t>
      </w:r>
      <w:r w:rsidRPr="006C5D74">
        <w:rPr>
          <w:rFonts w:ascii="Times New Roman" w:hAnsi="Times New Roman" w:cs="Times New Roman"/>
          <w:bCs/>
          <w:color w:val="000000" w:themeColor="text1"/>
          <w:sz w:val="24"/>
          <w:szCs w:val="24"/>
        </w:rPr>
        <w:t xml:space="preserve"> сельсовета на 2024 год и плановый период 2025-2026 годов» (</w:t>
      </w:r>
      <w:r w:rsidRPr="006C5D74">
        <w:rPr>
          <w:rFonts w:ascii="Times New Roman" w:hAnsi="Times New Roman" w:cs="Times New Roman"/>
          <w:color w:val="000000" w:themeColor="text1"/>
          <w:sz w:val="24"/>
          <w:szCs w:val="24"/>
        </w:rPr>
        <w:t>в последней редакции)</w:t>
      </w:r>
      <w:r w:rsidRPr="006C5D74">
        <w:rPr>
          <w:rFonts w:ascii="Times New Roman" w:hAnsi="Times New Roman" w:cs="Times New Roman"/>
          <w:bCs/>
          <w:color w:val="000000" w:themeColor="text1"/>
          <w:sz w:val="24"/>
          <w:szCs w:val="24"/>
        </w:rPr>
        <w:t xml:space="preserve"> (далее </w:t>
      </w:r>
      <w:r w:rsidR="00FD0AB5" w:rsidRPr="006C5D74">
        <w:rPr>
          <w:rFonts w:ascii="Times New Roman" w:hAnsi="Times New Roman" w:cs="Times New Roman"/>
          <w:bCs/>
          <w:color w:val="000000" w:themeColor="text1"/>
          <w:sz w:val="24"/>
          <w:szCs w:val="24"/>
        </w:rPr>
        <w:t xml:space="preserve">по тексту </w:t>
      </w:r>
      <w:r w:rsidRPr="006C5D74">
        <w:rPr>
          <w:rFonts w:ascii="Times New Roman" w:hAnsi="Times New Roman" w:cs="Times New Roman"/>
          <w:bCs/>
          <w:color w:val="000000" w:themeColor="text1"/>
          <w:sz w:val="24"/>
          <w:szCs w:val="24"/>
        </w:rPr>
        <w:t xml:space="preserve">– Решение № </w:t>
      </w:r>
      <w:r w:rsidR="00FD0AB5" w:rsidRPr="006C5D74">
        <w:rPr>
          <w:rFonts w:ascii="Times New Roman" w:hAnsi="Times New Roman" w:cs="Times New Roman"/>
          <w:bCs/>
          <w:color w:val="000000" w:themeColor="text1"/>
          <w:sz w:val="24"/>
          <w:szCs w:val="24"/>
        </w:rPr>
        <w:t>38-118/6</w:t>
      </w:r>
      <w:r w:rsidRPr="006C5D74">
        <w:rPr>
          <w:rFonts w:ascii="Times New Roman" w:hAnsi="Times New Roman" w:cs="Times New Roman"/>
          <w:bCs/>
          <w:color w:val="000000" w:themeColor="text1"/>
          <w:sz w:val="24"/>
          <w:szCs w:val="24"/>
        </w:rPr>
        <w:t xml:space="preserve">, Решение о бюджете) и утвержденной бюджетной росписи </w:t>
      </w:r>
      <w:r w:rsidRPr="006C5D74">
        <w:rPr>
          <w:rFonts w:ascii="Times New Roman" w:hAnsi="Times New Roman" w:cs="Times New Roman"/>
          <w:color w:val="000000" w:themeColor="text1"/>
          <w:sz w:val="24"/>
          <w:szCs w:val="24"/>
        </w:rPr>
        <w:t>за 2024 год</w:t>
      </w:r>
      <w:r w:rsidRPr="006C5D74">
        <w:rPr>
          <w:rFonts w:ascii="Times New Roman" w:hAnsi="Times New Roman" w:cs="Times New Roman"/>
          <w:bCs/>
          <w:color w:val="000000" w:themeColor="text1"/>
          <w:sz w:val="24"/>
          <w:szCs w:val="24"/>
        </w:rPr>
        <w:t xml:space="preserve"> (далее бюджетная роспись).</w:t>
      </w:r>
    </w:p>
    <w:p w14:paraId="1F9C7D13" w14:textId="77777777"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Пояснительная записка (ф.0503160):</w:t>
      </w:r>
    </w:p>
    <w:p w14:paraId="51771153" w14:textId="77777777"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 xml:space="preserve">Пояснительная записка входит в состав отчетности </w:t>
      </w:r>
      <w:hyperlink r:id="rId18" w:history="1">
        <w:r w:rsidRPr="006C5D74">
          <w:rPr>
            <w:rFonts w:ascii="Times New Roman" w:hAnsi="Times New Roman" w:cs="Times New Roman"/>
            <w:color w:val="000000" w:themeColor="text1"/>
            <w:sz w:val="24"/>
            <w:szCs w:val="24"/>
            <w:u w:val="single"/>
          </w:rPr>
          <w:t>специального</w:t>
        </w:r>
      </w:hyperlink>
      <w:r w:rsidRPr="006C5D74">
        <w:rPr>
          <w:rFonts w:ascii="Times New Roman" w:hAnsi="Times New Roman" w:cs="Times New Roman"/>
          <w:bCs/>
          <w:color w:val="000000" w:themeColor="text1"/>
          <w:sz w:val="24"/>
          <w:szCs w:val="24"/>
        </w:rPr>
        <w:t xml:space="preserve"> и </w:t>
      </w:r>
      <w:hyperlink r:id="rId19" w:history="1">
        <w:r w:rsidRPr="006C5D74">
          <w:rPr>
            <w:rFonts w:ascii="Times New Roman" w:hAnsi="Times New Roman" w:cs="Times New Roman"/>
            <w:color w:val="000000" w:themeColor="text1"/>
            <w:sz w:val="24"/>
            <w:szCs w:val="24"/>
            <w:u w:val="single"/>
          </w:rPr>
          <w:t>общего</w:t>
        </w:r>
      </w:hyperlink>
      <w:r w:rsidRPr="006C5D74">
        <w:rPr>
          <w:rFonts w:ascii="Times New Roman" w:hAnsi="Times New Roman" w:cs="Times New Roman"/>
          <w:bCs/>
          <w:color w:val="000000" w:themeColor="text1"/>
          <w:sz w:val="24"/>
          <w:szCs w:val="24"/>
        </w:rPr>
        <w:t xml:space="preserve"> назначения. Порядок формирования пояснительной записки и форм, входящих в ее состав отражен:</w:t>
      </w:r>
    </w:p>
    <w:p w14:paraId="5FE08BAC" w14:textId="69285C18"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 xml:space="preserve">- для отчетности специального назначения - в </w:t>
      </w:r>
      <w:hyperlink r:id="rId20" w:history="1">
        <w:r w:rsidRPr="006C5D74">
          <w:rPr>
            <w:rFonts w:ascii="Times New Roman" w:hAnsi="Times New Roman" w:cs="Times New Roman"/>
            <w:color w:val="000000" w:themeColor="text1"/>
            <w:sz w:val="24"/>
            <w:szCs w:val="24"/>
            <w:u w:val="single"/>
          </w:rPr>
          <w:t>пунктах 152</w:t>
        </w:r>
      </w:hyperlink>
      <w:r w:rsidRPr="006C5D74">
        <w:rPr>
          <w:rFonts w:ascii="Times New Roman" w:hAnsi="Times New Roman" w:cs="Times New Roman"/>
          <w:bCs/>
          <w:color w:val="000000" w:themeColor="text1"/>
          <w:sz w:val="24"/>
          <w:szCs w:val="24"/>
        </w:rPr>
        <w:t xml:space="preserve"> - </w:t>
      </w:r>
      <w:hyperlink r:id="rId21" w:history="1">
        <w:r w:rsidRPr="006C5D74">
          <w:rPr>
            <w:rFonts w:ascii="Times New Roman" w:hAnsi="Times New Roman" w:cs="Times New Roman"/>
            <w:color w:val="000000" w:themeColor="text1"/>
            <w:sz w:val="24"/>
            <w:szCs w:val="24"/>
            <w:u w:val="single"/>
          </w:rPr>
          <w:t>174</w:t>
        </w:r>
      </w:hyperlink>
      <w:r w:rsidRPr="006C5D74">
        <w:rPr>
          <w:rFonts w:ascii="Times New Roman" w:hAnsi="Times New Roman" w:cs="Times New Roman"/>
          <w:bCs/>
          <w:color w:val="000000" w:themeColor="text1"/>
          <w:sz w:val="24"/>
          <w:szCs w:val="24"/>
        </w:rPr>
        <w:t xml:space="preserve"> Приказа №</w:t>
      </w:r>
      <w:r w:rsidR="00ED2F2A">
        <w:rPr>
          <w:rFonts w:ascii="Times New Roman" w:hAnsi="Times New Roman" w:cs="Times New Roman"/>
          <w:bCs/>
          <w:color w:val="000000" w:themeColor="text1"/>
          <w:sz w:val="24"/>
          <w:szCs w:val="24"/>
        </w:rPr>
        <w:t xml:space="preserve"> </w:t>
      </w:r>
      <w:r w:rsidRPr="006C5D74">
        <w:rPr>
          <w:rFonts w:ascii="Times New Roman" w:hAnsi="Times New Roman" w:cs="Times New Roman"/>
          <w:bCs/>
          <w:color w:val="000000" w:themeColor="text1"/>
          <w:sz w:val="24"/>
          <w:szCs w:val="24"/>
        </w:rPr>
        <w:t>191н;</w:t>
      </w:r>
    </w:p>
    <w:p w14:paraId="445B1C40" w14:textId="22B15BCA"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 xml:space="preserve">- для отчетности общего назначения - в </w:t>
      </w:r>
      <w:hyperlink r:id="rId22" w:history="1">
        <w:r w:rsidRPr="006C5D74">
          <w:rPr>
            <w:rFonts w:ascii="Times New Roman" w:hAnsi="Times New Roman" w:cs="Times New Roman"/>
            <w:color w:val="000000" w:themeColor="text1"/>
            <w:sz w:val="24"/>
            <w:szCs w:val="24"/>
            <w:u w:val="single"/>
          </w:rPr>
          <w:t>пункте 37</w:t>
        </w:r>
      </w:hyperlink>
      <w:r w:rsidRPr="006C5D74">
        <w:rPr>
          <w:rFonts w:ascii="Times New Roman" w:hAnsi="Times New Roman" w:cs="Times New Roman"/>
          <w:bCs/>
          <w:color w:val="000000" w:themeColor="text1"/>
          <w:sz w:val="24"/>
          <w:szCs w:val="24"/>
        </w:rPr>
        <w:t xml:space="preserve"> Федерального стандарта №</w:t>
      </w:r>
      <w:r w:rsidR="00ED2F2A">
        <w:rPr>
          <w:rFonts w:ascii="Times New Roman" w:hAnsi="Times New Roman" w:cs="Times New Roman"/>
          <w:bCs/>
          <w:color w:val="000000" w:themeColor="text1"/>
          <w:sz w:val="24"/>
          <w:szCs w:val="24"/>
        </w:rPr>
        <w:t xml:space="preserve"> </w:t>
      </w:r>
      <w:r w:rsidRPr="006C5D74">
        <w:rPr>
          <w:rFonts w:ascii="Times New Roman" w:hAnsi="Times New Roman" w:cs="Times New Roman"/>
          <w:bCs/>
          <w:color w:val="000000" w:themeColor="text1"/>
          <w:sz w:val="24"/>
          <w:szCs w:val="24"/>
        </w:rPr>
        <w:t>260н.</w:t>
      </w:r>
    </w:p>
    <w:p w14:paraId="7657AA20" w14:textId="091B21B6"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 xml:space="preserve">В Федеральном </w:t>
      </w:r>
      <w:hyperlink r:id="rId23" w:history="1">
        <w:r w:rsidRPr="006C5D74">
          <w:rPr>
            <w:rFonts w:ascii="Times New Roman" w:hAnsi="Times New Roman" w:cs="Times New Roman"/>
            <w:color w:val="000000" w:themeColor="text1"/>
            <w:sz w:val="24"/>
            <w:szCs w:val="24"/>
            <w:u w:val="single"/>
          </w:rPr>
          <w:t>стандарте</w:t>
        </w:r>
      </w:hyperlink>
      <w:r w:rsidRPr="006C5D74">
        <w:rPr>
          <w:rFonts w:ascii="Times New Roman" w:hAnsi="Times New Roman" w:cs="Times New Roman"/>
          <w:bCs/>
          <w:color w:val="000000" w:themeColor="text1"/>
          <w:sz w:val="24"/>
          <w:szCs w:val="24"/>
        </w:rPr>
        <w:t xml:space="preserve"> №</w:t>
      </w:r>
      <w:r w:rsidR="00ED2F2A">
        <w:rPr>
          <w:rFonts w:ascii="Times New Roman" w:hAnsi="Times New Roman" w:cs="Times New Roman"/>
          <w:bCs/>
          <w:color w:val="000000" w:themeColor="text1"/>
          <w:sz w:val="24"/>
          <w:szCs w:val="24"/>
        </w:rPr>
        <w:t xml:space="preserve"> </w:t>
      </w:r>
      <w:r w:rsidRPr="006C5D74">
        <w:rPr>
          <w:rFonts w:ascii="Times New Roman" w:hAnsi="Times New Roman" w:cs="Times New Roman"/>
          <w:bCs/>
          <w:color w:val="000000" w:themeColor="text1"/>
          <w:sz w:val="24"/>
          <w:szCs w:val="24"/>
        </w:rPr>
        <w:t>260н подробно расшифрованы и нормативно закреплены требования к не табличной информации пояснительной записки.</w:t>
      </w:r>
    </w:p>
    <w:p w14:paraId="1C267687" w14:textId="77777777"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 xml:space="preserve">Пояснительная записка </w:t>
      </w:r>
      <w:hyperlink r:id="rId24" w:history="1">
        <w:r w:rsidRPr="006C5D74">
          <w:rPr>
            <w:rFonts w:ascii="Times New Roman" w:hAnsi="Times New Roman" w:cs="Times New Roman"/>
            <w:color w:val="000000" w:themeColor="text1"/>
            <w:sz w:val="24"/>
            <w:szCs w:val="24"/>
            <w:u w:val="single"/>
          </w:rPr>
          <w:t>(ф. 0503160)</w:t>
        </w:r>
      </w:hyperlink>
      <w:r w:rsidRPr="006C5D74">
        <w:rPr>
          <w:rFonts w:ascii="Times New Roman" w:hAnsi="Times New Roman" w:cs="Times New Roman"/>
          <w:bCs/>
          <w:color w:val="000000" w:themeColor="text1"/>
          <w:sz w:val="24"/>
          <w:szCs w:val="24"/>
        </w:rPr>
        <w:t xml:space="preserve"> включает в себя текстовую часть, таблицы и приложения.</w:t>
      </w:r>
    </w:p>
    <w:p w14:paraId="0A9DD7E9" w14:textId="425D5EE6"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При анализе представленной формы</w:t>
      </w:r>
      <w:r w:rsidR="006C5D74">
        <w:rPr>
          <w:rFonts w:ascii="Times New Roman" w:hAnsi="Times New Roman" w:cs="Times New Roman"/>
          <w:bCs/>
          <w:color w:val="000000" w:themeColor="text1"/>
          <w:sz w:val="24"/>
          <w:szCs w:val="24"/>
        </w:rPr>
        <w:t xml:space="preserve"> </w:t>
      </w:r>
      <w:r w:rsidRPr="006C5D74">
        <w:rPr>
          <w:rFonts w:ascii="Times New Roman" w:hAnsi="Times New Roman" w:cs="Times New Roman"/>
          <w:bCs/>
          <w:color w:val="000000" w:themeColor="text1"/>
          <w:sz w:val="24"/>
          <w:szCs w:val="24"/>
        </w:rPr>
        <w:t>Пояснительная записка (ф.0503160) установлено следующее:</w:t>
      </w:r>
    </w:p>
    <w:p w14:paraId="6470C854" w14:textId="4882A60C" w:rsidR="00690516" w:rsidRPr="006C5D74" w:rsidRDefault="00690516"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Пояснительная записка (ф.0503160) содержит необходимую информацию, отражение которой предусмотрено пунктами 152-174 Приказа №</w:t>
      </w:r>
      <w:r w:rsidR="00ED2F2A">
        <w:rPr>
          <w:rFonts w:ascii="Times New Roman" w:hAnsi="Times New Roman" w:cs="Times New Roman"/>
          <w:bCs/>
          <w:color w:val="000000" w:themeColor="text1"/>
          <w:sz w:val="24"/>
          <w:szCs w:val="24"/>
        </w:rPr>
        <w:t xml:space="preserve"> </w:t>
      </w:r>
      <w:r w:rsidRPr="006C5D74">
        <w:rPr>
          <w:rFonts w:ascii="Times New Roman" w:hAnsi="Times New Roman" w:cs="Times New Roman"/>
          <w:bCs/>
          <w:color w:val="000000" w:themeColor="text1"/>
          <w:sz w:val="24"/>
          <w:szCs w:val="24"/>
        </w:rPr>
        <w:t>191н.</w:t>
      </w:r>
    </w:p>
    <w:p w14:paraId="55C231AE" w14:textId="5B01A51E" w:rsidR="00690516" w:rsidRPr="006C5D74" w:rsidRDefault="00A4416E" w:rsidP="0081247C">
      <w:pPr>
        <w:spacing w:after="0" w:line="240" w:lineRule="auto"/>
        <w:ind w:firstLine="709"/>
        <w:jc w:val="both"/>
        <w:rPr>
          <w:rFonts w:ascii="Times New Roman" w:eastAsia="Times New Roman" w:hAnsi="Times New Roman" w:cs="Times New Roman"/>
          <w:i/>
          <w:color w:val="000000" w:themeColor="text1"/>
          <w:sz w:val="24"/>
          <w:szCs w:val="24"/>
          <w:lang w:eastAsia="ar-SA"/>
        </w:rPr>
      </w:pPr>
      <w:r w:rsidRPr="006C5D74">
        <w:rPr>
          <w:rFonts w:ascii="Times New Roman" w:eastAsia="Times New Roman" w:hAnsi="Times New Roman" w:cs="Times New Roman"/>
          <w:b/>
          <w:i/>
          <w:color w:val="000000" w:themeColor="text1"/>
          <w:sz w:val="24"/>
          <w:szCs w:val="24"/>
          <w:lang w:eastAsia="ar-SA"/>
        </w:rPr>
        <w:lastRenderedPageBreak/>
        <w:t>Замечание</w:t>
      </w:r>
      <w:r w:rsidRPr="006C5D74">
        <w:rPr>
          <w:rFonts w:ascii="Times New Roman" w:eastAsia="Times New Roman" w:hAnsi="Times New Roman" w:cs="Times New Roman"/>
          <w:i/>
          <w:color w:val="000000" w:themeColor="text1"/>
          <w:sz w:val="24"/>
          <w:szCs w:val="24"/>
          <w:lang w:eastAsia="ar-SA"/>
        </w:rPr>
        <w:t xml:space="preserve">: </w:t>
      </w:r>
      <w:r w:rsidR="009322D8" w:rsidRPr="006C5D74">
        <w:rPr>
          <w:rFonts w:ascii="Times New Roman" w:eastAsia="Times New Roman" w:hAnsi="Times New Roman" w:cs="Times New Roman"/>
          <w:i/>
          <w:color w:val="000000" w:themeColor="text1"/>
          <w:sz w:val="24"/>
          <w:szCs w:val="24"/>
          <w:lang w:eastAsia="ar-SA"/>
        </w:rPr>
        <w:t>Представленная таблица №</w:t>
      </w:r>
      <w:r w:rsidR="00ED2F2A">
        <w:rPr>
          <w:rFonts w:ascii="Times New Roman" w:eastAsia="Times New Roman" w:hAnsi="Times New Roman" w:cs="Times New Roman"/>
          <w:i/>
          <w:color w:val="000000" w:themeColor="text1"/>
          <w:sz w:val="24"/>
          <w:szCs w:val="24"/>
          <w:lang w:eastAsia="ar-SA"/>
        </w:rPr>
        <w:t xml:space="preserve"> </w:t>
      </w:r>
      <w:r w:rsidR="009322D8" w:rsidRPr="006C5D74">
        <w:rPr>
          <w:rFonts w:ascii="Times New Roman" w:eastAsia="Times New Roman" w:hAnsi="Times New Roman" w:cs="Times New Roman"/>
          <w:i/>
          <w:color w:val="000000" w:themeColor="text1"/>
          <w:sz w:val="24"/>
          <w:szCs w:val="24"/>
          <w:lang w:eastAsia="ar-SA"/>
        </w:rPr>
        <w:t>6 «Сведения о проведении инвентаризации». В соответствии с п.158 Приказ 191н, при отсутствии расхождений по результатам инвентаризации, проведенной в целях подтверждения показателей годовой бюджетной отчетности, т</w:t>
      </w:r>
      <w:r w:rsidRPr="006C5D74">
        <w:rPr>
          <w:rFonts w:ascii="Times New Roman" w:eastAsia="Times New Roman" w:hAnsi="Times New Roman" w:cs="Times New Roman"/>
          <w:i/>
          <w:color w:val="000000" w:themeColor="text1"/>
          <w:sz w:val="24"/>
          <w:szCs w:val="24"/>
          <w:lang w:eastAsia="ar-SA"/>
        </w:rPr>
        <w:t>аблица №</w:t>
      </w:r>
      <w:r w:rsidR="009322D8" w:rsidRPr="006C5D74">
        <w:rPr>
          <w:rFonts w:ascii="Times New Roman" w:eastAsia="Times New Roman" w:hAnsi="Times New Roman" w:cs="Times New Roman"/>
          <w:i/>
          <w:color w:val="000000" w:themeColor="text1"/>
          <w:sz w:val="24"/>
          <w:szCs w:val="24"/>
          <w:lang w:eastAsia="ar-SA"/>
        </w:rPr>
        <w:t xml:space="preserve"> 6 не заполняется.</w:t>
      </w:r>
    </w:p>
    <w:p w14:paraId="15F8C105" w14:textId="653588C1" w:rsidR="00FC7270" w:rsidRPr="006C5D74" w:rsidRDefault="00FC7270" w:rsidP="0081247C">
      <w:pPr>
        <w:spacing w:after="0" w:line="240" w:lineRule="auto"/>
        <w:ind w:firstLine="709"/>
        <w:jc w:val="both"/>
        <w:rPr>
          <w:rFonts w:ascii="Times New Roman" w:eastAsia="Times New Roman" w:hAnsi="Times New Roman" w:cs="Times New Roman"/>
          <w:i/>
          <w:color w:val="000000" w:themeColor="text1"/>
          <w:sz w:val="24"/>
          <w:szCs w:val="24"/>
          <w:lang w:eastAsia="ar-SA"/>
        </w:rPr>
      </w:pPr>
      <w:r w:rsidRPr="006C5D74">
        <w:rPr>
          <w:rFonts w:ascii="Times New Roman" w:eastAsia="Times New Roman" w:hAnsi="Times New Roman" w:cs="Times New Roman"/>
          <w:i/>
          <w:color w:val="000000" w:themeColor="text1"/>
          <w:sz w:val="24"/>
          <w:szCs w:val="24"/>
          <w:lang w:eastAsia="ar-SA"/>
        </w:rPr>
        <w:t>Факт проведения г</w:t>
      </w:r>
      <w:r w:rsidR="00A91B60" w:rsidRPr="006C5D74">
        <w:rPr>
          <w:rFonts w:ascii="Times New Roman" w:eastAsia="Times New Roman" w:hAnsi="Times New Roman" w:cs="Times New Roman"/>
          <w:i/>
          <w:color w:val="000000" w:themeColor="text1"/>
          <w:sz w:val="24"/>
          <w:szCs w:val="24"/>
          <w:lang w:eastAsia="ar-SA"/>
        </w:rPr>
        <w:t>одовой инвентаризации отражено</w:t>
      </w:r>
      <w:r w:rsidRPr="006C5D74">
        <w:rPr>
          <w:rFonts w:ascii="Times New Roman" w:eastAsia="Times New Roman" w:hAnsi="Times New Roman" w:cs="Times New Roman"/>
          <w:i/>
          <w:color w:val="000000" w:themeColor="text1"/>
          <w:sz w:val="24"/>
          <w:szCs w:val="24"/>
          <w:lang w:eastAsia="ar-SA"/>
        </w:rPr>
        <w:t xml:space="preserve"> в Таблице </w:t>
      </w:r>
      <w:r w:rsidR="00A91B60" w:rsidRPr="006C5D74">
        <w:rPr>
          <w:rFonts w:ascii="Times New Roman" w:eastAsia="Times New Roman" w:hAnsi="Times New Roman" w:cs="Times New Roman"/>
          <w:i/>
          <w:color w:val="000000" w:themeColor="text1"/>
          <w:sz w:val="24"/>
          <w:szCs w:val="24"/>
          <w:lang w:eastAsia="ar-SA"/>
        </w:rPr>
        <w:t>№</w:t>
      </w:r>
      <w:r w:rsidRPr="006C5D74">
        <w:rPr>
          <w:rFonts w:ascii="Times New Roman" w:eastAsia="Times New Roman" w:hAnsi="Times New Roman" w:cs="Times New Roman"/>
          <w:i/>
          <w:color w:val="000000" w:themeColor="text1"/>
          <w:sz w:val="24"/>
          <w:szCs w:val="24"/>
          <w:lang w:eastAsia="ar-SA"/>
        </w:rPr>
        <w:t xml:space="preserve"> 16 </w:t>
      </w:r>
      <w:r w:rsidR="00ED2F2A">
        <w:rPr>
          <w:rFonts w:ascii="Times New Roman" w:eastAsia="Times New Roman" w:hAnsi="Times New Roman" w:cs="Times New Roman"/>
          <w:i/>
          <w:color w:val="000000" w:themeColor="text1"/>
          <w:sz w:val="24"/>
          <w:szCs w:val="24"/>
          <w:lang w:eastAsia="ar-SA"/>
        </w:rPr>
        <w:t>«</w:t>
      </w:r>
      <w:r w:rsidRPr="006C5D74">
        <w:rPr>
          <w:rFonts w:ascii="Times New Roman" w:eastAsia="Times New Roman" w:hAnsi="Times New Roman" w:cs="Times New Roman"/>
          <w:i/>
          <w:color w:val="000000" w:themeColor="text1"/>
          <w:sz w:val="24"/>
          <w:szCs w:val="24"/>
          <w:lang w:eastAsia="ar-SA"/>
        </w:rPr>
        <w:t>Прочие вопросы деятельности субъекта бюджетной отчетности</w:t>
      </w:r>
      <w:r w:rsidR="00ED2F2A">
        <w:rPr>
          <w:rFonts w:ascii="Times New Roman" w:eastAsia="Times New Roman" w:hAnsi="Times New Roman" w:cs="Times New Roman"/>
          <w:i/>
          <w:color w:val="000000" w:themeColor="text1"/>
          <w:sz w:val="24"/>
          <w:szCs w:val="24"/>
          <w:lang w:eastAsia="ar-SA"/>
        </w:rPr>
        <w:t>»</w:t>
      </w:r>
      <w:r w:rsidR="00A91B60" w:rsidRPr="006C5D74">
        <w:rPr>
          <w:rFonts w:ascii="Times New Roman" w:eastAsia="Times New Roman" w:hAnsi="Times New Roman" w:cs="Times New Roman"/>
          <w:i/>
          <w:color w:val="000000" w:themeColor="text1"/>
          <w:sz w:val="24"/>
          <w:szCs w:val="24"/>
          <w:lang w:eastAsia="ar-SA"/>
        </w:rPr>
        <w:t xml:space="preserve"> </w:t>
      </w:r>
      <w:r w:rsidRPr="006C5D74">
        <w:rPr>
          <w:rFonts w:ascii="Times New Roman" w:eastAsia="Times New Roman" w:hAnsi="Times New Roman" w:cs="Times New Roman"/>
          <w:i/>
          <w:color w:val="000000" w:themeColor="text1"/>
          <w:sz w:val="24"/>
          <w:szCs w:val="24"/>
          <w:lang w:eastAsia="ar-SA"/>
        </w:rPr>
        <w:t>(ф. 0503160).</w:t>
      </w:r>
    </w:p>
    <w:p w14:paraId="0311AA5F" w14:textId="23841EDD" w:rsidR="00FC7270" w:rsidRPr="006C5D74" w:rsidRDefault="00FC7270" w:rsidP="0081247C">
      <w:pPr>
        <w:spacing w:after="0" w:line="240" w:lineRule="auto"/>
        <w:ind w:firstLine="709"/>
        <w:jc w:val="both"/>
        <w:rPr>
          <w:rFonts w:ascii="Times New Roman" w:eastAsia="Times New Roman" w:hAnsi="Times New Roman" w:cs="Times New Roman"/>
          <w:i/>
          <w:color w:val="000000" w:themeColor="text1"/>
          <w:sz w:val="24"/>
          <w:szCs w:val="24"/>
          <w:lang w:eastAsia="ar-SA"/>
        </w:rPr>
      </w:pPr>
      <w:r w:rsidRPr="006C5D74">
        <w:rPr>
          <w:rFonts w:ascii="Times New Roman" w:eastAsia="Times New Roman" w:hAnsi="Times New Roman" w:cs="Times New Roman"/>
          <w:i/>
          <w:color w:val="000000" w:themeColor="text1"/>
          <w:sz w:val="24"/>
          <w:szCs w:val="24"/>
          <w:lang w:eastAsia="ar-SA"/>
        </w:rPr>
        <w:t xml:space="preserve">В текстовой части </w:t>
      </w:r>
      <w:r w:rsidR="00A91B60" w:rsidRPr="006C5D74">
        <w:rPr>
          <w:rFonts w:ascii="Times New Roman" w:eastAsia="Times New Roman" w:hAnsi="Times New Roman" w:cs="Times New Roman"/>
          <w:i/>
          <w:color w:val="000000" w:themeColor="text1"/>
          <w:sz w:val="24"/>
          <w:szCs w:val="24"/>
          <w:lang w:eastAsia="ar-SA"/>
        </w:rPr>
        <w:t>таблицы №16</w:t>
      </w:r>
      <w:r w:rsidRPr="006C5D74">
        <w:rPr>
          <w:rFonts w:ascii="Times New Roman" w:eastAsia="Times New Roman" w:hAnsi="Times New Roman" w:cs="Times New Roman"/>
          <w:i/>
          <w:color w:val="000000" w:themeColor="text1"/>
          <w:sz w:val="24"/>
          <w:szCs w:val="24"/>
          <w:lang w:eastAsia="ar-SA"/>
        </w:rPr>
        <w:t xml:space="preserve"> указано, что на основании распоряжения от №</w:t>
      </w:r>
      <w:r w:rsidR="00ED2F2A">
        <w:rPr>
          <w:rFonts w:ascii="Times New Roman" w:eastAsia="Times New Roman" w:hAnsi="Times New Roman" w:cs="Times New Roman"/>
          <w:i/>
          <w:color w:val="000000" w:themeColor="text1"/>
          <w:sz w:val="24"/>
          <w:szCs w:val="24"/>
          <w:lang w:eastAsia="ar-SA"/>
        </w:rPr>
        <w:t xml:space="preserve"> </w:t>
      </w:r>
      <w:r w:rsidR="00A91B60" w:rsidRPr="006C5D74">
        <w:rPr>
          <w:rFonts w:ascii="Times New Roman" w:eastAsia="Times New Roman" w:hAnsi="Times New Roman" w:cs="Times New Roman"/>
          <w:i/>
          <w:color w:val="000000" w:themeColor="text1"/>
          <w:sz w:val="24"/>
          <w:szCs w:val="24"/>
          <w:lang w:eastAsia="ar-SA"/>
        </w:rPr>
        <w:t>12-Р от 23.09.2024</w:t>
      </w:r>
      <w:r w:rsidR="00ED2F2A">
        <w:rPr>
          <w:rFonts w:ascii="Times New Roman" w:eastAsia="Times New Roman" w:hAnsi="Times New Roman" w:cs="Times New Roman"/>
          <w:i/>
          <w:color w:val="000000" w:themeColor="text1"/>
          <w:sz w:val="24"/>
          <w:szCs w:val="24"/>
          <w:lang w:eastAsia="ar-SA"/>
        </w:rPr>
        <w:t xml:space="preserve"> </w:t>
      </w:r>
      <w:r w:rsidR="00A91B60" w:rsidRPr="006C5D74">
        <w:rPr>
          <w:rFonts w:ascii="Times New Roman" w:eastAsia="Times New Roman" w:hAnsi="Times New Roman" w:cs="Times New Roman"/>
          <w:i/>
          <w:color w:val="000000" w:themeColor="text1"/>
          <w:sz w:val="24"/>
          <w:szCs w:val="24"/>
          <w:lang w:eastAsia="ar-SA"/>
        </w:rPr>
        <w:t>г.</w:t>
      </w:r>
      <w:r w:rsidRPr="006C5D74">
        <w:rPr>
          <w:rFonts w:ascii="Times New Roman" w:eastAsia="Times New Roman" w:hAnsi="Times New Roman" w:cs="Times New Roman"/>
          <w:i/>
          <w:color w:val="000000" w:themeColor="text1"/>
          <w:sz w:val="24"/>
          <w:szCs w:val="24"/>
          <w:lang w:eastAsia="ar-SA"/>
        </w:rPr>
        <w:t xml:space="preserve"> На момент проведения инвентаризации основных средств и материальных запасов расхождений с данными бухгалтерского учета нет. </w:t>
      </w:r>
    </w:p>
    <w:p w14:paraId="57C1B1E9" w14:textId="57290069"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В соответствии с решением о бюджете на 2024-2026 годы </w:t>
      </w:r>
      <w:r w:rsidR="00B64A9D" w:rsidRPr="006C5D74">
        <w:rPr>
          <w:rFonts w:ascii="Times New Roman" w:hAnsi="Times New Roman" w:cs="Times New Roman"/>
          <w:color w:val="000000" w:themeColor="text1"/>
          <w:sz w:val="24"/>
          <w:szCs w:val="24"/>
        </w:rPr>
        <w:t>Тасеевский</w:t>
      </w:r>
      <w:r w:rsidRPr="006C5D74">
        <w:rPr>
          <w:rFonts w:ascii="Times New Roman" w:hAnsi="Times New Roman" w:cs="Times New Roman"/>
          <w:color w:val="000000" w:themeColor="text1"/>
          <w:sz w:val="24"/>
          <w:szCs w:val="24"/>
        </w:rPr>
        <w:t xml:space="preserve"> сельсовет является </w:t>
      </w:r>
      <w:r w:rsidRPr="006C5D74">
        <w:rPr>
          <w:rFonts w:ascii="Times New Roman" w:hAnsi="Times New Roman" w:cs="Times New Roman"/>
          <w:b/>
          <w:i/>
          <w:color w:val="000000" w:themeColor="text1"/>
          <w:sz w:val="24"/>
          <w:szCs w:val="24"/>
        </w:rPr>
        <w:t>главным администратором доходов бюджета</w:t>
      </w:r>
      <w:r w:rsidRPr="006C5D74">
        <w:rPr>
          <w:rFonts w:ascii="Times New Roman" w:hAnsi="Times New Roman" w:cs="Times New Roman"/>
          <w:color w:val="000000" w:themeColor="text1"/>
          <w:sz w:val="24"/>
          <w:szCs w:val="24"/>
        </w:rPr>
        <w:t xml:space="preserve"> поселения (Приложение №</w:t>
      </w:r>
      <w:r w:rsidR="00ED2F2A">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2 к решению о бюджете на 2024-2026 годы), </w:t>
      </w:r>
      <w:r w:rsidRPr="006C5D74">
        <w:rPr>
          <w:rFonts w:ascii="Times New Roman" w:hAnsi="Times New Roman" w:cs="Times New Roman"/>
          <w:b/>
          <w:i/>
          <w:color w:val="000000" w:themeColor="text1"/>
          <w:sz w:val="24"/>
          <w:szCs w:val="24"/>
        </w:rPr>
        <w:t>главным распорядителем бюджетных средств</w:t>
      </w:r>
      <w:r w:rsidRPr="006C5D74">
        <w:rPr>
          <w:rFonts w:ascii="Times New Roman" w:hAnsi="Times New Roman" w:cs="Times New Roman"/>
          <w:color w:val="000000" w:themeColor="text1"/>
          <w:sz w:val="24"/>
          <w:szCs w:val="24"/>
        </w:rPr>
        <w:t xml:space="preserve"> в соответствии с ведомственной структурой бюджета (</w:t>
      </w:r>
      <w:r w:rsidR="00BD09EE" w:rsidRPr="006C5D74">
        <w:rPr>
          <w:rFonts w:ascii="Times New Roman" w:hAnsi="Times New Roman" w:cs="Times New Roman"/>
          <w:color w:val="000000" w:themeColor="text1"/>
          <w:sz w:val="24"/>
          <w:szCs w:val="24"/>
        </w:rPr>
        <w:t>Приложение № 6</w:t>
      </w:r>
      <w:r w:rsidRPr="006C5D74">
        <w:rPr>
          <w:rFonts w:ascii="Times New Roman" w:hAnsi="Times New Roman" w:cs="Times New Roman"/>
          <w:color w:val="000000" w:themeColor="text1"/>
          <w:sz w:val="24"/>
          <w:szCs w:val="24"/>
        </w:rPr>
        <w:t xml:space="preserve"> к решению о бюджете на 2024-2025 годы), </w:t>
      </w:r>
      <w:r w:rsidRPr="006C5D74">
        <w:rPr>
          <w:rFonts w:ascii="Times New Roman" w:hAnsi="Times New Roman" w:cs="Times New Roman"/>
          <w:b/>
          <w:i/>
          <w:color w:val="000000" w:themeColor="text1"/>
          <w:sz w:val="24"/>
          <w:szCs w:val="24"/>
        </w:rPr>
        <w:t>главным администратором источников финансирования дефицита бюджета</w:t>
      </w:r>
      <w:r w:rsidRPr="006C5D74">
        <w:rPr>
          <w:rFonts w:ascii="Times New Roman" w:hAnsi="Times New Roman" w:cs="Times New Roman"/>
          <w:color w:val="000000" w:themeColor="text1"/>
          <w:sz w:val="24"/>
          <w:szCs w:val="24"/>
        </w:rPr>
        <w:t xml:space="preserve"> поселения (Приложение № 1 к решению о бюджете на 2024-2026 годы) с ведомством </w:t>
      </w:r>
      <w:r w:rsidR="00BD09EE" w:rsidRPr="006C5D74">
        <w:rPr>
          <w:rFonts w:ascii="Times New Roman" w:hAnsi="Times New Roman" w:cs="Times New Roman"/>
          <w:b/>
          <w:color w:val="000000" w:themeColor="text1"/>
          <w:sz w:val="24"/>
          <w:szCs w:val="24"/>
        </w:rPr>
        <w:t>816</w:t>
      </w:r>
      <w:r w:rsidRPr="006C5D74">
        <w:rPr>
          <w:rFonts w:ascii="Times New Roman" w:hAnsi="Times New Roman" w:cs="Times New Roman"/>
          <w:color w:val="000000" w:themeColor="text1"/>
          <w:sz w:val="24"/>
          <w:szCs w:val="24"/>
        </w:rPr>
        <w:t>.</w:t>
      </w:r>
    </w:p>
    <w:p w14:paraId="3CD328B7" w14:textId="77777777" w:rsidR="00690516" w:rsidRPr="006C5D74" w:rsidRDefault="00B64A9D" w:rsidP="0081247C">
      <w:pPr>
        <w:spacing w:after="0" w:line="240" w:lineRule="auto"/>
        <w:ind w:firstLine="709"/>
        <w:jc w:val="both"/>
        <w:rPr>
          <w:rFonts w:ascii="Times New Roman" w:hAnsi="Times New Roman" w:cs="Times New Roman"/>
          <w:bCs/>
          <w:color w:val="000000" w:themeColor="text1"/>
          <w:sz w:val="24"/>
          <w:szCs w:val="24"/>
        </w:rPr>
      </w:pPr>
      <w:r w:rsidRPr="006C5D74">
        <w:rPr>
          <w:rFonts w:ascii="Times New Roman" w:hAnsi="Times New Roman" w:cs="Times New Roman"/>
          <w:bCs/>
          <w:color w:val="000000" w:themeColor="text1"/>
          <w:sz w:val="24"/>
          <w:szCs w:val="24"/>
        </w:rPr>
        <w:t>Тасеевский</w:t>
      </w:r>
      <w:r w:rsidR="00690516" w:rsidRPr="006C5D74">
        <w:rPr>
          <w:rFonts w:ascii="Times New Roman" w:hAnsi="Times New Roman" w:cs="Times New Roman"/>
          <w:bCs/>
          <w:color w:val="000000" w:themeColor="text1"/>
          <w:sz w:val="24"/>
          <w:szCs w:val="24"/>
        </w:rPr>
        <w:t xml:space="preserve"> сельсовет в соответствии со статьями 161 и 162 Бюджетного кодекса РФ является одновременно получателем бюджетных средств, на которого распространяется правовое положение казенного учреждения.</w:t>
      </w:r>
    </w:p>
    <w:p w14:paraId="0BCDC2A2" w14:textId="4E7F574F"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Согласно данным отчета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за 2024 год доходы, администрируемые </w:t>
      </w:r>
      <w:r w:rsidR="00B64A9D" w:rsidRPr="006C5D74">
        <w:rPr>
          <w:rFonts w:ascii="Times New Roman" w:hAnsi="Times New Roman" w:cs="Times New Roman"/>
          <w:color w:val="000000" w:themeColor="text1"/>
          <w:sz w:val="24"/>
          <w:szCs w:val="24"/>
        </w:rPr>
        <w:t>Тасеевским</w:t>
      </w:r>
      <w:r w:rsidRPr="006C5D74">
        <w:rPr>
          <w:rFonts w:ascii="Times New Roman" w:hAnsi="Times New Roman" w:cs="Times New Roman"/>
          <w:color w:val="000000" w:themeColor="text1"/>
          <w:sz w:val="24"/>
          <w:szCs w:val="24"/>
        </w:rPr>
        <w:t xml:space="preserve"> сельсоветом составили </w:t>
      </w:r>
      <w:r w:rsidR="00060224" w:rsidRPr="006C5D74">
        <w:rPr>
          <w:rFonts w:ascii="Times New Roman" w:hAnsi="Times New Roman" w:cs="Times New Roman"/>
          <w:color w:val="000000" w:themeColor="text1"/>
          <w:sz w:val="24"/>
          <w:szCs w:val="24"/>
        </w:rPr>
        <w:t>82 580 794,85</w:t>
      </w:r>
      <w:r w:rsidRPr="006C5D74">
        <w:rPr>
          <w:rFonts w:ascii="Times New Roman" w:hAnsi="Times New Roman" w:cs="Times New Roman"/>
          <w:color w:val="000000" w:themeColor="text1"/>
          <w:sz w:val="24"/>
          <w:szCs w:val="24"/>
        </w:rPr>
        <w:t xml:space="preserve"> рублей, общая сумма поступивших доходов за 2024 год составила </w:t>
      </w:r>
      <w:r w:rsidR="00060224" w:rsidRPr="006C5D74">
        <w:rPr>
          <w:rFonts w:ascii="Times New Roman" w:hAnsi="Times New Roman" w:cs="Times New Roman"/>
          <w:color w:val="000000" w:themeColor="text1"/>
          <w:sz w:val="24"/>
          <w:szCs w:val="24"/>
        </w:rPr>
        <w:t>70 291 509,24</w:t>
      </w:r>
      <w:r w:rsidRPr="006C5D74">
        <w:rPr>
          <w:rFonts w:ascii="Times New Roman" w:hAnsi="Times New Roman" w:cs="Times New Roman"/>
          <w:color w:val="000000" w:themeColor="text1"/>
          <w:sz w:val="24"/>
          <w:szCs w:val="24"/>
        </w:rPr>
        <w:t xml:space="preserve"> рублей, или </w:t>
      </w:r>
      <w:r w:rsidR="00060224" w:rsidRPr="006C5D74">
        <w:rPr>
          <w:rFonts w:ascii="Times New Roman" w:hAnsi="Times New Roman" w:cs="Times New Roman"/>
          <w:color w:val="000000" w:themeColor="text1"/>
          <w:sz w:val="24"/>
          <w:szCs w:val="24"/>
        </w:rPr>
        <w:t>85,1</w:t>
      </w:r>
      <w:r w:rsidRPr="006C5D74">
        <w:rPr>
          <w:rFonts w:ascii="Times New Roman" w:hAnsi="Times New Roman" w:cs="Times New Roman"/>
          <w:color w:val="000000" w:themeColor="text1"/>
          <w:sz w:val="24"/>
          <w:szCs w:val="24"/>
        </w:rPr>
        <w:t xml:space="preserve"> % от плановых </w:t>
      </w:r>
      <w:r w:rsidR="00ED2F2A">
        <w:rPr>
          <w:rFonts w:ascii="Times New Roman" w:hAnsi="Times New Roman" w:cs="Times New Roman"/>
          <w:color w:val="000000" w:themeColor="text1"/>
          <w:sz w:val="24"/>
          <w:szCs w:val="24"/>
        </w:rPr>
        <w:t>назначений.</w:t>
      </w:r>
    </w:p>
    <w:p w14:paraId="6FB085A2" w14:textId="22AC4CD8"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Согласно данным отчета ф. 0503127 объем бюджетных назначений, указанный в соответствии с данными утвержденной бюджетной росписи с учетом изменений на отчетную дату, составил </w:t>
      </w:r>
      <w:r w:rsidR="001F1EAA" w:rsidRPr="006C5D74">
        <w:rPr>
          <w:rFonts w:ascii="Times New Roman" w:hAnsi="Times New Roman" w:cs="Times New Roman"/>
          <w:color w:val="000000" w:themeColor="text1"/>
          <w:sz w:val="24"/>
          <w:szCs w:val="24"/>
        </w:rPr>
        <w:t>82 983 507,47</w:t>
      </w:r>
      <w:r w:rsidRPr="006C5D74">
        <w:rPr>
          <w:rFonts w:ascii="Times New Roman" w:hAnsi="Times New Roman" w:cs="Times New Roman"/>
          <w:color w:val="000000" w:themeColor="text1"/>
          <w:sz w:val="24"/>
          <w:szCs w:val="24"/>
        </w:rPr>
        <w:t xml:space="preserve"> рублей. Расходы бюджета за 2024 год составили </w:t>
      </w:r>
      <w:r w:rsidR="001F1EAA" w:rsidRPr="006C5D74">
        <w:rPr>
          <w:rFonts w:ascii="Times New Roman" w:hAnsi="Times New Roman" w:cs="Times New Roman"/>
          <w:color w:val="000000" w:themeColor="text1"/>
          <w:sz w:val="24"/>
          <w:szCs w:val="24"/>
        </w:rPr>
        <w:t xml:space="preserve">70 243 926,99 </w:t>
      </w:r>
      <w:r w:rsidRPr="006C5D74">
        <w:rPr>
          <w:rFonts w:ascii="Times New Roman" w:hAnsi="Times New Roman" w:cs="Times New Roman"/>
          <w:color w:val="000000" w:themeColor="text1"/>
          <w:sz w:val="24"/>
          <w:szCs w:val="24"/>
        </w:rPr>
        <w:t xml:space="preserve">рублей или </w:t>
      </w:r>
      <w:r w:rsidR="001F1EAA" w:rsidRPr="006C5D74">
        <w:rPr>
          <w:rFonts w:ascii="Times New Roman" w:hAnsi="Times New Roman" w:cs="Times New Roman"/>
          <w:color w:val="000000" w:themeColor="text1"/>
          <w:sz w:val="24"/>
          <w:szCs w:val="24"/>
        </w:rPr>
        <w:t>84,6</w:t>
      </w:r>
      <w:r w:rsidR="00ED2F2A">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от утв</w:t>
      </w:r>
      <w:r w:rsidR="00ED2F2A">
        <w:rPr>
          <w:rFonts w:ascii="Times New Roman" w:hAnsi="Times New Roman" w:cs="Times New Roman"/>
          <w:color w:val="000000" w:themeColor="text1"/>
          <w:sz w:val="24"/>
          <w:szCs w:val="24"/>
        </w:rPr>
        <w:t>ержденных бюджетных назначений.</w:t>
      </w:r>
    </w:p>
    <w:p w14:paraId="62038E50" w14:textId="214D8D79"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Проверка утвержденных бюджетных назначений и лимитов бюджетных обязательств по гр.</w:t>
      </w:r>
      <w:r w:rsidR="00ED2F2A">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4, гр.</w:t>
      </w:r>
      <w:r w:rsidR="00ED2F2A">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5 Отчета ф.0503127 по </w:t>
      </w:r>
      <w:hyperlink r:id="rId25" w:history="1">
        <w:r w:rsidRPr="006C5D74">
          <w:rPr>
            <w:rFonts w:ascii="Times New Roman" w:hAnsi="Times New Roman" w:cs="Times New Roman"/>
            <w:color w:val="000000" w:themeColor="text1"/>
            <w:sz w:val="24"/>
            <w:szCs w:val="24"/>
          </w:rPr>
          <w:t>разделу</w:t>
        </w:r>
      </w:hyperlink>
      <w:r w:rsidRPr="006C5D74">
        <w:rPr>
          <w:rFonts w:ascii="Times New Roman" w:hAnsi="Times New Roman" w:cs="Times New Roman"/>
          <w:color w:val="000000" w:themeColor="text1"/>
          <w:sz w:val="24"/>
          <w:szCs w:val="24"/>
        </w:rPr>
        <w:t xml:space="preserve"> </w:t>
      </w:r>
      <w:r w:rsidR="00ED2F2A">
        <w:rPr>
          <w:rFonts w:ascii="Times New Roman" w:hAnsi="Times New Roman" w:cs="Times New Roman"/>
          <w:color w:val="000000" w:themeColor="text1"/>
          <w:sz w:val="24"/>
          <w:szCs w:val="24"/>
        </w:rPr>
        <w:t>«</w:t>
      </w:r>
      <w:r w:rsidRPr="006C5D74">
        <w:rPr>
          <w:rFonts w:ascii="Times New Roman" w:hAnsi="Times New Roman" w:cs="Times New Roman"/>
          <w:color w:val="000000" w:themeColor="text1"/>
          <w:sz w:val="24"/>
          <w:szCs w:val="24"/>
        </w:rPr>
        <w:t xml:space="preserve">Расходы бюджета», с показателями сводной бюджетной </w:t>
      </w:r>
      <w:r w:rsidR="00ED2F2A">
        <w:rPr>
          <w:rFonts w:ascii="Times New Roman" w:hAnsi="Times New Roman" w:cs="Times New Roman"/>
          <w:color w:val="000000" w:themeColor="text1"/>
          <w:sz w:val="24"/>
          <w:szCs w:val="24"/>
        </w:rPr>
        <w:t>росписи, отклонений не выявила.</w:t>
      </w:r>
    </w:p>
    <w:p w14:paraId="3D7773A5" w14:textId="297015D4"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При проверке контрольных соотношений показателей по формам 0503130, 0503110, 0503121 в соответствии с п. 43 Приказа № </w:t>
      </w:r>
      <w:r w:rsidR="00ED2F2A">
        <w:rPr>
          <w:rFonts w:ascii="Times New Roman" w:hAnsi="Times New Roman" w:cs="Times New Roman"/>
          <w:color w:val="000000" w:themeColor="text1"/>
          <w:sz w:val="24"/>
          <w:szCs w:val="24"/>
        </w:rPr>
        <w:t>191н, нарушений не установлено.</w:t>
      </w:r>
    </w:p>
    <w:p w14:paraId="2A9C5FF4" w14:textId="77777777"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Проверка бюджетной отчетности главного администратора бюджетных средств, проведена в части соблюдения соотношений отдельных показателей форм бюджетной отчетности, а именно:</w:t>
      </w:r>
    </w:p>
    <w:p w14:paraId="4C19D367" w14:textId="77777777"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проверка показателей по исполнению доходов бюджета, указанные в отчете ф. 0503127 по строке 010 графам 4, 5, 6 показателям, указанным в Сведениях об исполнении бюджета ф. 0503164 по строке 010 графам 3, 5 расхождений не выявила;</w:t>
      </w:r>
    </w:p>
    <w:p w14:paraId="15D0065D" w14:textId="77777777"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показатели по расходам бюджета, указанные в отчете ф. 0503127 по строке 200 в графах 4,5,6,11 соответствуют показателям, указанным в форме 0503164 «Сведения об исполнении бюджета» по строке 200 графам 3, 5, 7;</w:t>
      </w:r>
    </w:p>
    <w:p w14:paraId="6890DF7F" w14:textId="4C021DB0" w:rsidR="00690516" w:rsidRPr="006C5D74" w:rsidRDefault="00690516" w:rsidP="0081247C">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В соблюдении п.</w:t>
      </w:r>
      <w:r w:rsidR="00ED2F2A">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58 Приказа №191н, сведения об исполнении бюджета (ф. 0503164) соответствуют отчету об исполнении бюджета (ф. 0503127) по стр.450.</w:t>
      </w:r>
    </w:p>
    <w:p w14:paraId="0839C135" w14:textId="77777777" w:rsidR="00ED2F2A" w:rsidRDefault="00ED2F2A" w:rsidP="00ED2F2A">
      <w:pPr>
        <w:spacing w:after="0" w:line="240" w:lineRule="auto"/>
        <w:jc w:val="center"/>
        <w:rPr>
          <w:rFonts w:ascii="Times New Roman" w:hAnsi="Times New Roman" w:cs="Times New Roman"/>
          <w:b/>
          <w:color w:val="000000" w:themeColor="text1"/>
          <w:sz w:val="24"/>
          <w:szCs w:val="24"/>
        </w:rPr>
      </w:pPr>
    </w:p>
    <w:p w14:paraId="18DAF071" w14:textId="05601EA4" w:rsidR="00690516" w:rsidRPr="006C5D74" w:rsidRDefault="00690516" w:rsidP="00ED2F2A">
      <w:pPr>
        <w:spacing w:after="0" w:line="240" w:lineRule="auto"/>
        <w:jc w:val="center"/>
        <w:rPr>
          <w:rFonts w:ascii="Times New Roman" w:hAnsi="Times New Roman" w:cs="Times New Roman"/>
          <w:b/>
          <w:color w:val="000000" w:themeColor="text1"/>
          <w:sz w:val="24"/>
          <w:szCs w:val="24"/>
        </w:rPr>
      </w:pPr>
      <w:r w:rsidRPr="006C5D74">
        <w:rPr>
          <w:rFonts w:ascii="Times New Roman" w:hAnsi="Times New Roman" w:cs="Times New Roman"/>
          <w:b/>
          <w:color w:val="000000" w:themeColor="text1"/>
          <w:sz w:val="24"/>
          <w:szCs w:val="24"/>
        </w:rPr>
        <w:t>6. Общая характеристика</w:t>
      </w:r>
      <w:r w:rsidR="006C5D74">
        <w:rPr>
          <w:rFonts w:ascii="Times New Roman" w:hAnsi="Times New Roman" w:cs="Times New Roman"/>
          <w:b/>
          <w:color w:val="000000" w:themeColor="text1"/>
          <w:sz w:val="24"/>
          <w:szCs w:val="24"/>
        </w:rPr>
        <w:t xml:space="preserve"> </w:t>
      </w:r>
      <w:r w:rsidRPr="006C5D74">
        <w:rPr>
          <w:rFonts w:ascii="Times New Roman" w:hAnsi="Times New Roman" w:cs="Times New Roman"/>
          <w:b/>
          <w:color w:val="000000" w:themeColor="text1"/>
          <w:sz w:val="24"/>
          <w:szCs w:val="24"/>
        </w:rPr>
        <w:t>исполнения бюджета за</w:t>
      </w:r>
      <w:r w:rsidR="006C5D74">
        <w:rPr>
          <w:rFonts w:ascii="Times New Roman" w:hAnsi="Times New Roman" w:cs="Times New Roman"/>
          <w:b/>
          <w:color w:val="000000" w:themeColor="text1"/>
          <w:sz w:val="24"/>
          <w:szCs w:val="24"/>
        </w:rPr>
        <w:t xml:space="preserve"> </w:t>
      </w:r>
      <w:r w:rsidRPr="006C5D74">
        <w:rPr>
          <w:rFonts w:ascii="Times New Roman" w:hAnsi="Times New Roman" w:cs="Times New Roman"/>
          <w:b/>
          <w:color w:val="000000" w:themeColor="text1"/>
          <w:sz w:val="24"/>
          <w:szCs w:val="24"/>
        </w:rPr>
        <w:t>2024 год</w:t>
      </w:r>
    </w:p>
    <w:p w14:paraId="2246E8B5" w14:textId="1184BAF7"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Бюджет </w:t>
      </w:r>
      <w:r w:rsidR="00B64A9D" w:rsidRPr="006C5D74">
        <w:rPr>
          <w:rFonts w:ascii="Times New Roman" w:hAnsi="Times New Roman" w:cs="Times New Roman"/>
          <w:color w:val="000000" w:themeColor="text1"/>
          <w:sz w:val="24"/>
          <w:szCs w:val="24"/>
        </w:rPr>
        <w:t>Тасеевского</w:t>
      </w:r>
      <w:r w:rsidRPr="006C5D74">
        <w:rPr>
          <w:rFonts w:ascii="Times New Roman" w:hAnsi="Times New Roman" w:cs="Times New Roman"/>
          <w:color w:val="000000" w:themeColor="text1"/>
          <w:sz w:val="24"/>
          <w:szCs w:val="24"/>
        </w:rPr>
        <w:t xml:space="preserve"> сельсовета формируется на один календарный</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год и плановый период 2025-2026 годы.</w:t>
      </w:r>
    </w:p>
    <w:p w14:paraId="155A3070" w14:textId="287DB89B"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Основные</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характеристики бюджета </w:t>
      </w:r>
      <w:r w:rsidR="00B64A9D" w:rsidRPr="006C5D74">
        <w:rPr>
          <w:rFonts w:ascii="Times New Roman" w:hAnsi="Times New Roman" w:cs="Times New Roman"/>
          <w:bCs/>
          <w:color w:val="000000" w:themeColor="text1"/>
          <w:sz w:val="24"/>
          <w:szCs w:val="24"/>
        </w:rPr>
        <w:t>Тасеевского</w:t>
      </w:r>
      <w:r w:rsidRPr="006C5D74">
        <w:rPr>
          <w:rFonts w:ascii="Times New Roman" w:hAnsi="Times New Roman" w:cs="Times New Roman"/>
          <w:bCs/>
          <w:color w:val="000000" w:themeColor="text1"/>
          <w:sz w:val="24"/>
          <w:szCs w:val="24"/>
        </w:rPr>
        <w:t xml:space="preserve"> сельсовета</w:t>
      </w:r>
      <w:r w:rsidRPr="006C5D74">
        <w:rPr>
          <w:rFonts w:ascii="Times New Roman" w:hAnsi="Times New Roman" w:cs="Times New Roman"/>
          <w:color w:val="000000" w:themeColor="text1"/>
          <w:sz w:val="24"/>
          <w:szCs w:val="24"/>
        </w:rPr>
        <w:t xml:space="preserve"> на 2024</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год утвержденного Решением </w:t>
      </w:r>
      <w:r w:rsidR="00E108B2" w:rsidRPr="006C5D74">
        <w:rPr>
          <w:rFonts w:ascii="Times New Roman" w:hAnsi="Times New Roman" w:cs="Times New Roman"/>
          <w:bCs/>
          <w:color w:val="000000" w:themeColor="text1"/>
          <w:sz w:val="24"/>
          <w:szCs w:val="24"/>
        </w:rPr>
        <w:t xml:space="preserve">Красноярского края Тасеевского района Тасеевского сельского </w:t>
      </w:r>
      <w:r w:rsidR="00E108B2" w:rsidRPr="006C5D74">
        <w:rPr>
          <w:rFonts w:ascii="Times New Roman" w:hAnsi="Times New Roman" w:cs="Times New Roman"/>
          <w:bCs/>
          <w:color w:val="000000" w:themeColor="text1"/>
          <w:sz w:val="24"/>
          <w:szCs w:val="24"/>
        </w:rPr>
        <w:lastRenderedPageBreak/>
        <w:t>Совета депутатов от 22</w:t>
      </w:r>
      <w:r w:rsidRPr="006C5D74">
        <w:rPr>
          <w:rFonts w:ascii="Times New Roman" w:hAnsi="Times New Roman" w:cs="Times New Roman"/>
          <w:bCs/>
          <w:color w:val="000000" w:themeColor="text1"/>
          <w:sz w:val="24"/>
          <w:szCs w:val="24"/>
        </w:rPr>
        <w:t xml:space="preserve">.12.2023 г. № </w:t>
      </w:r>
      <w:r w:rsidR="00E108B2" w:rsidRPr="006C5D74">
        <w:rPr>
          <w:rFonts w:ascii="Times New Roman" w:hAnsi="Times New Roman" w:cs="Times New Roman"/>
          <w:bCs/>
          <w:color w:val="000000" w:themeColor="text1"/>
          <w:sz w:val="24"/>
          <w:szCs w:val="24"/>
        </w:rPr>
        <w:t>3</w:t>
      </w:r>
      <w:r w:rsidRPr="006C5D74">
        <w:rPr>
          <w:rFonts w:ascii="Times New Roman" w:hAnsi="Times New Roman" w:cs="Times New Roman"/>
          <w:bCs/>
          <w:color w:val="000000" w:themeColor="text1"/>
          <w:sz w:val="24"/>
          <w:szCs w:val="24"/>
        </w:rPr>
        <w:t>8-</w:t>
      </w:r>
      <w:r w:rsidR="00E108B2" w:rsidRPr="006C5D74">
        <w:rPr>
          <w:rFonts w:ascii="Times New Roman" w:hAnsi="Times New Roman" w:cs="Times New Roman"/>
          <w:bCs/>
          <w:color w:val="000000" w:themeColor="text1"/>
          <w:sz w:val="24"/>
          <w:szCs w:val="24"/>
        </w:rPr>
        <w:t>118/6</w:t>
      </w:r>
      <w:r w:rsidRPr="006C5D74">
        <w:rPr>
          <w:rFonts w:ascii="Times New Roman" w:hAnsi="Times New Roman" w:cs="Times New Roman"/>
          <w:bCs/>
          <w:color w:val="000000" w:themeColor="text1"/>
          <w:sz w:val="24"/>
          <w:szCs w:val="24"/>
        </w:rPr>
        <w:t xml:space="preserve"> «О бюджете </w:t>
      </w:r>
      <w:r w:rsidR="00E108B2" w:rsidRPr="006C5D74">
        <w:rPr>
          <w:rFonts w:ascii="Times New Roman" w:hAnsi="Times New Roman" w:cs="Times New Roman"/>
          <w:bCs/>
          <w:color w:val="000000" w:themeColor="text1"/>
          <w:sz w:val="24"/>
          <w:szCs w:val="24"/>
        </w:rPr>
        <w:t>Тасеевского</w:t>
      </w:r>
      <w:r w:rsidRPr="006C5D74">
        <w:rPr>
          <w:rFonts w:ascii="Times New Roman" w:hAnsi="Times New Roman" w:cs="Times New Roman"/>
          <w:bCs/>
          <w:color w:val="000000" w:themeColor="text1"/>
          <w:sz w:val="24"/>
          <w:szCs w:val="24"/>
        </w:rPr>
        <w:t xml:space="preserve"> сельсовета на 2024 год и плановый период 2025-2026 годов»</w:t>
      </w:r>
      <w:r w:rsidRPr="006C5D74">
        <w:rPr>
          <w:rFonts w:ascii="Times New Roman" w:hAnsi="Times New Roman" w:cs="Times New Roman"/>
          <w:color w:val="000000" w:themeColor="text1"/>
          <w:sz w:val="24"/>
          <w:szCs w:val="24"/>
        </w:rPr>
        <w:t xml:space="preserve"> (</w:t>
      </w:r>
      <w:r w:rsidR="00E108B2" w:rsidRPr="006C5D74">
        <w:rPr>
          <w:rFonts w:ascii="Times New Roman" w:hAnsi="Times New Roman" w:cs="Times New Roman"/>
          <w:bCs/>
          <w:color w:val="000000" w:themeColor="text1"/>
          <w:sz w:val="24"/>
          <w:szCs w:val="24"/>
        </w:rPr>
        <w:t>в последней редакции от 18.12.2024 № 47-152/6</w:t>
      </w:r>
      <w:r w:rsidRPr="006C5D74">
        <w:rPr>
          <w:rFonts w:ascii="Times New Roman" w:hAnsi="Times New Roman" w:cs="Times New Roman"/>
          <w:bCs/>
          <w:color w:val="000000" w:themeColor="text1"/>
          <w:sz w:val="24"/>
          <w:szCs w:val="24"/>
        </w:rPr>
        <w:t>).</w:t>
      </w:r>
    </w:p>
    <w:p w14:paraId="4000F382" w14:textId="5314C467" w:rsidR="00690516" w:rsidRPr="006C5D74" w:rsidRDefault="002E289A" w:rsidP="000F6A6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90516" w:rsidRPr="006C5D74">
        <w:rPr>
          <w:rFonts w:ascii="Times New Roman" w:hAnsi="Times New Roman" w:cs="Times New Roman"/>
          <w:color w:val="000000" w:themeColor="text1"/>
          <w:sz w:val="24"/>
          <w:szCs w:val="24"/>
        </w:rPr>
        <w:t>на 2024 год</w:t>
      </w:r>
      <w:r>
        <w:rPr>
          <w:rFonts w:ascii="Times New Roman" w:hAnsi="Times New Roman" w:cs="Times New Roman"/>
          <w:color w:val="000000" w:themeColor="text1"/>
          <w:sz w:val="24"/>
          <w:szCs w:val="24"/>
        </w:rPr>
        <w:t>:</w:t>
      </w:r>
    </w:p>
    <w:p w14:paraId="7F8A8C41" w14:textId="73ED165E"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1) Общий объем доходов бюджета в сумме </w:t>
      </w:r>
      <w:r w:rsidR="00D114CB" w:rsidRPr="006C5D74">
        <w:rPr>
          <w:rFonts w:ascii="Times New Roman" w:hAnsi="Times New Roman" w:cs="Times New Roman"/>
          <w:color w:val="000000" w:themeColor="text1"/>
          <w:sz w:val="24"/>
          <w:szCs w:val="24"/>
        </w:rPr>
        <w:t>82 580 794,85</w:t>
      </w:r>
      <w:r w:rsidR="002E289A">
        <w:rPr>
          <w:rFonts w:ascii="Times New Roman" w:hAnsi="Times New Roman" w:cs="Times New Roman"/>
          <w:color w:val="000000" w:themeColor="text1"/>
          <w:sz w:val="24"/>
          <w:szCs w:val="24"/>
        </w:rPr>
        <w:t xml:space="preserve"> руб.;</w:t>
      </w:r>
    </w:p>
    <w:p w14:paraId="01338524" w14:textId="72404AF0"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2) Общий объем расходов бюджета в сумме </w:t>
      </w:r>
      <w:r w:rsidR="00D114CB" w:rsidRPr="006C5D74">
        <w:rPr>
          <w:rFonts w:ascii="Times New Roman" w:hAnsi="Times New Roman" w:cs="Times New Roman"/>
          <w:color w:val="000000" w:themeColor="text1"/>
          <w:sz w:val="24"/>
          <w:szCs w:val="24"/>
        </w:rPr>
        <w:t>82 983 507,47</w:t>
      </w:r>
      <w:r w:rsidR="002E289A">
        <w:rPr>
          <w:rFonts w:ascii="Times New Roman" w:hAnsi="Times New Roman" w:cs="Times New Roman"/>
          <w:color w:val="000000" w:themeColor="text1"/>
          <w:sz w:val="24"/>
          <w:szCs w:val="24"/>
        </w:rPr>
        <w:t xml:space="preserve"> руб.;</w:t>
      </w:r>
    </w:p>
    <w:p w14:paraId="30875C5E" w14:textId="77777777"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3) Дефицит бюджета в сумме </w:t>
      </w:r>
      <w:r w:rsidR="00D114CB" w:rsidRPr="006C5D74">
        <w:rPr>
          <w:rFonts w:ascii="Times New Roman" w:hAnsi="Times New Roman" w:cs="Times New Roman"/>
          <w:color w:val="000000" w:themeColor="text1"/>
          <w:sz w:val="24"/>
          <w:szCs w:val="24"/>
        </w:rPr>
        <w:t>402 712,62</w:t>
      </w:r>
      <w:r w:rsidRPr="006C5D74">
        <w:rPr>
          <w:rFonts w:ascii="Times New Roman" w:hAnsi="Times New Roman" w:cs="Times New Roman"/>
          <w:color w:val="000000" w:themeColor="text1"/>
          <w:sz w:val="24"/>
          <w:szCs w:val="24"/>
        </w:rPr>
        <w:t xml:space="preserve"> руб.</w:t>
      </w:r>
    </w:p>
    <w:p w14:paraId="53EF5505" w14:textId="21528703" w:rsidR="00690516" w:rsidRPr="006C5D74" w:rsidRDefault="002E289A" w:rsidP="000F6A6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90516" w:rsidRPr="006C5D74">
        <w:rPr>
          <w:rFonts w:ascii="Times New Roman" w:hAnsi="Times New Roman" w:cs="Times New Roman"/>
          <w:color w:val="000000" w:themeColor="text1"/>
          <w:sz w:val="24"/>
          <w:szCs w:val="24"/>
        </w:rPr>
        <w:t>на 2025 год:</w:t>
      </w:r>
    </w:p>
    <w:p w14:paraId="1F9D821D" w14:textId="34D8E445"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1) Общий объем доходов бюджета в сумме </w:t>
      </w:r>
      <w:r w:rsidR="00D114CB" w:rsidRPr="006C5D74">
        <w:rPr>
          <w:rFonts w:ascii="Times New Roman" w:hAnsi="Times New Roman" w:cs="Times New Roman"/>
          <w:color w:val="000000" w:themeColor="text1"/>
          <w:sz w:val="24"/>
          <w:szCs w:val="24"/>
        </w:rPr>
        <w:t>26 103 565,00</w:t>
      </w:r>
      <w:r w:rsidR="002E289A">
        <w:rPr>
          <w:rFonts w:ascii="Times New Roman" w:hAnsi="Times New Roman" w:cs="Times New Roman"/>
          <w:color w:val="000000" w:themeColor="text1"/>
          <w:sz w:val="24"/>
          <w:szCs w:val="24"/>
        </w:rPr>
        <w:t xml:space="preserve"> руб.;</w:t>
      </w:r>
    </w:p>
    <w:p w14:paraId="789553DF" w14:textId="1B5E6C5B"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2) Общий объем расходов бюджета в сумме </w:t>
      </w:r>
      <w:r w:rsidR="00D114CB" w:rsidRPr="006C5D74">
        <w:rPr>
          <w:rFonts w:ascii="Times New Roman" w:hAnsi="Times New Roman" w:cs="Times New Roman"/>
          <w:color w:val="000000" w:themeColor="text1"/>
          <w:sz w:val="24"/>
          <w:szCs w:val="24"/>
        </w:rPr>
        <w:t xml:space="preserve">26 103 565,00 </w:t>
      </w:r>
      <w:r w:rsidR="002E289A">
        <w:rPr>
          <w:rFonts w:ascii="Times New Roman" w:hAnsi="Times New Roman" w:cs="Times New Roman"/>
          <w:color w:val="000000" w:themeColor="text1"/>
          <w:sz w:val="24"/>
          <w:szCs w:val="24"/>
        </w:rPr>
        <w:t>руб.;</w:t>
      </w:r>
    </w:p>
    <w:p w14:paraId="13BF7AD7" w14:textId="77777777"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3) Дефицит/профицит бюджета в сумме 0,00 руб.</w:t>
      </w:r>
    </w:p>
    <w:p w14:paraId="33D84214" w14:textId="26913E33" w:rsidR="00690516" w:rsidRPr="006C5D74" w:rsidRDefault="002E289A" w:rsidP="000F6A6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90516" w:rsidRPr="006C5D74">
        <w:rPr>
          <w:rFonts w:ascii="Times New Roman" w:hAnsi="Times New Roman" w:cs="Times New Roman"/>
          <w:color w:val="000000" w:themeColor="text1"/>
          <w:sz w:val="24"/>
          <w:szCs w:val="24"/>
        </w:rPr>
        <w:t>на 2026 год:</w:t>
      </w:r>
    </w:p>
    <w:p w14:paraId="0A6BC70B" w14:textId="324CD41C"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1) Общий объем доходов бюджета в сумме </w:t>
      </w:r>
      <w:r w:rsidR="00D114CB" w:rsidRPr="006C5D74">
        <w:rPr>
          <w:rFonts w:ascii="Times New Roman" w:hAnsi="Times New Roman" w:cs="Times New Roman"/>
          <w:color w:val="000000" w:themeColor="text1"/>
          <w:sz w:val="24"/>
          <w:szCs w:val="24"/>
        </w:rPr>
        <w:t>26 217 469,00</w:t>
      </w:r>
      <w:r w:rsidR="002E289A">
        <w:rPr>
          <w:rFonts w:ascii="Times New Roman" w:hAnsi="Times New Roman" w:cs="Times New Roman"/>
          <w:color w:val="000000" w:themeColor="text1"/>
          <w:sz w:val="24"/>
          <w:szCs w:val="24"/>
        </w:rPr>
        <w:t xml:space="preserve"> руб.;</w:t>
      </w:r>
    </w:p>
    <w:p w14:paraId="63BFB94D" w14:textId="58FD0A5C"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2) Общий объем расходов бюджета в сумме </w:t>
      </w:r>
      <w:r w:rsidR="00D114CB" w:rsidRPr="006C5D74">
        <w:rPr>
          <w:rFonts w:ascii="Times New Roman" w:hAnsi="Times New Roman" w:cs="Times New Roman"/>
          <w:color w:val="000000" w:themeColor="text1"/>
          <w:sz w:val="24"/>
          <w:szCs w:val="24"/>
        </w:rPr>
        <w:t>26 217 469,00</w:t>
      </w:r>
      <w:r w:rsidR="002E289A">
        <w:rPr>
          <w:rFonts w:ascii="Times New Roman" w:hAnsi="Times New Roman" w:cs="Times New Roman"/>
          <w:color w:val="000000" w:themeColor="text1"/>
          <w:sz w:val="24"/>
          <w:szCs w:val="24"/>
        </w:rPr>
        <w:t xml:space="preserve"> руб.;</w:t>
      </w:r>
    </w:p>
    <w:p w14:paraId="4D34A3AD" w14:textId="77777777"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3) Дефицит/профицит бюджета в сумме 0,00 руб.</w:t>
      </w:r>
    </w:p>
    <w:p w14:paraId="7778027B" w14:textId="71FE8BD3" w:rsidR="00690516" w:rsidRPr="006C5D74" w:rsidRDefault="00690516" w:rsidP="000F6A6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В течение 2024 года</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в утвержденный бюджет изменения вносились </w:t>
      </w:r>
      <w:r w:rsidR="008D5915" w:rsidRPr="006C5D74">
        <w:rPr>
          <w:rFonts w:ascii="Times New Roman" w:hAnsi="Times New Roman" w:cs="Times New Roman"/>
          <w:color w:val="000000" w:themeColor="text1"/>
          <w:sz w:val="24"/>
          <w:szCs w:val="24"/>
        </w:rPr>
        <w:t>8</w:t>
      </w:r>
      <w:r w:rsidRPr="006C5D74">
        <w:rPr>
          <w:rFonts w:ascii="Times New Roman" w:hAnsi="Times New Roman" w:cs="Times New Roman"/>
          <w:color w:val="000000" w:themeColor="text1"/>
          <w:sz w:val="24"/>
          <w:szCs w:val="24"/>
        </w:rPr>
        <w:t xml:space="preserve"> раза </w:t>
      </w:r>
    </w:p>
    <w:tbl>
      <w:tblPr>
        <w:tblStyle w:val="4"/>
        <w:tblW w:w="5000" w:type="pct"/>
        <w:tblCellMar>
          <w:left w:w="0" w:type="dxa"/>
          <w:right w:w="0" w:type="dxa"/>
        </w:tblCellMar>
        <w:tblLook w:val="04A0" w:firstRow="1" w:lastRow="0" w:firstColumn="1" w:lastColumn="0" w:noHBand="0" w:noVBand="1"/>
      </w:tblPr>
      <w:tblGrid>
        <w:gridCol w:w="3144"/>
        <w:gridCol w:w="1852"/>
        <w:gridCol w:w="2116"/>
        <w:gridCol w:w="2233"/>
      </w:tblGrid>
      <w:tr w:rsidR="006C5D74" w:rsidRPr="006C5D74" w14:paraId="4CE7984D" w14:textId="77777777" w:rsidTr="002E289A">
        <w:tc>
          <w:tcPr>
            <w:tcW w:w="1682" w:type="pct"/>
          </w:tcPr>
          <w:p w14:paraId="52041255" w14:textId="77777777" w:rsidR="00690516" w:rsidRPr="006C5D74" w:rsidRDefault="00690516" w:rsidP="00B64A9D">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xml:space="preserve">Дата и номер принятия НПА о бюджете </w:t>
            </w:r>
            <w:r w:rsidR="00B64A9D" w:rsidRPr="006C5D74">
              <w:rPr>
                <w:rFonts w:ascii="Times New Roman" w:hAnsi="Times New Roman" w:cs="Times New Roman"/>
                <w:b/>
                <w:color w:val="000000" w:themeColor="text1"/>
                <w:sz w:val="17"/>
                <w:szCs w:val="17"/>
              </w:rPr>
              <w:t>Тасеевского</w:t>
            </w:r>
            <w:r w:rsidRPr="006C5D74">
              <w:rPr>
                <w:rFonts w:ascii="Times New Roman" w:hAnsi="Times New Roman" w:cs="Times New Roman"/>
                <w:b/>
                <w:color w:val="000000" w:themeColor="text1"/>
                <w:sz w:val="17"/>
                <w:szCs w:val="17"/>
              </w:rPr>
              <w:t xml:space="preserve"> сельсовета и внесение изменений в бюджет 2024 год</w:t>
            </w:r>
          </w:p>
        </w:tc>
        <w:tc>
          <w:tcPr>
            <w:tcW w:w="991" w:type="pct"/>
          </w:tcPr>
          <w:p w14:paraId="01402538" w14:textId="77777777" w:rsidR="00690516" w:rsidRPr="006C5D74" w:rsidRDefault="00690516" w:rsidP="00690516">
            <w:pPr>
              <w:ind w:firstLine="16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xml:space="preserve">Общий объем доходов бюджета </w:t>
            </w:r>
          </w:p>
          <w:p w14:paraId="14E07CC2" w14:textId="77777777" w:rsidR="00690516" w:rsidRPr="006C5D74" w:rsidRDefault="00690516" w:rsidP="00690516">
            <w:pPr>
              <w:ind w:firstLine="16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2024 год</w:t>
            </w:r>
          </w:p>
          <w:p w14:paraId="031EE6CA" w14:textId="77777777" w:rsidR="00690516" w:rsidRPr="006C5D74" w:rsidRDefault="00690516" w:rsidP="00690516">
            <w:pPr>
              <w:ind w:firstLine="567"/>
              <w:jc w:val="center"/>
              <w:rPr>
                <w:rFonts w:ascii="Times New Roman" w:hAnsi="Times New Roman" w:cs="Times New Roman"/>
                <w:b/>
                <w:color w:val="000000" w:themeColor="text1"/>
                <w:sz w:val="17"/>
                <w:szCs w:val="17"/>
              </w:rPr>
            </w:pPr>
          </w:p>
        </w:tc>
        <w:tc>
          <w:tcPr>
            <w:tcW w:w="1132" w:type="pct"/>
          </w:tcPr>
          <w:p w14:paraId="538876DC" w14:textId="77777777" w:rsidR="00690516" w:rsidRPr="006C5D74" w:rsidRDefault="00690516"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Общий объем расходов 2024 г.</w:t>
            </w:r>
          </w:p>
          <w:p w14:paraId="3544C335" w14:textId="3865F984" w:rsidR="00690516" w:rsidRPr="006C5D74" w:rsidRDefault="00690516"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в сумме</w:t>
            </w:r>
            <w:r w:rsidR="006C5D74">
              <w:rPr>
                <w:rFonts w:ascii="Times New Roman" w:hAnsi="Times New Roman" w:cs="Times New Roman"/>
                <w:b/>
                <w:color w:val="000000" w:themeColor="text1"/>
                <w:sz w:val="17"/>
                <w:szCs w:val="17"/>
              </w:rPr>
              <w:t xml:space="preserve"> </w:t>
            </w:r>
            <w:r w:rsidRPr="006C5D74">
              <w:rPr>
                <w:rFonts w:ascii="Times New Roman" w:hAnsi="Times New Roman" w:cs="Times New Roman"/>
                <w:b/>
                <w:color w:val="000000" w:themeColor="text1"/>
                <w:sz w:val="17"/>
                <w:szCs w:val="17"/>
              </w:rPr>
              <w:t>руб.</w:t>
            </w:r>
          </w:p>
        </w:tc>
        <w:tc>
          <w:tcPr>
            <w:tcW w:w="1195" w:type="pct"/>
          </w:tcPr>
          <w:p w14:paraId="2A01A2EB" w14:textId="30B319F3" w:rsidR="00690516" w:rsidRPr="006C5D74" w:rsidRDefault="00690516"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Дефицит, профицит</w:t>
            </w:r>
            <w:r w:rsidR="006C5D74">
              <w:rPr>
                <w:rFonts w:ascii="Times New Roman" w:hAnsi="Times New Roman" w:cs="Times New Roman"/>
                <w:b/>
                <w:color w:val="000000" w:themeColor="text1"/>
                <w:sz w:val="17"/>
                <w:szCs w:val="17"/>
              </w:rPr>
              <w:t xml:space="preserve"> </w:t>
            </w:r>
            <w:r w:rsidRPr="006C5D74">
              <w:rPr>
                <w:rFonts w:ascii="Times New Roman" w:hAnsi="Times New Roman" w:cs="Times New Roman"/>
                <w:b/>
                <w:color w:val="000000" w:themeColor="text1"/>
                <w:sz w:val="17"/>
                <w:szCs w:val="17"/>
              </w:rPr>
              <w:t>бюджета</w:t>
            </w:r>
          </w:p>
          <w:p w14:paraId="1BD3E2F8" w14:textId="24E865E5" w:rsidR="00690516" w:rsidRPr="006C5D74" w:rsidRDefault="00690516"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в сумме</w:t>
            </w:r>
            <w:r w:rsidR="006C5D74">
              <w:rPr>
                <w:rFonts w:ascii="Times New Roman" w:hAnsi="Times New Roman" w:cs="Times New Roman"/>
                <w:b/>
                <w:color w:val="000000" w:themeColor="text1"/>
                <w:sz w:val="17"/>
                <w:szCs w:val="17"/>
              </w:rPr>
              <w:t xml:space="preserve"> </w:t>
            </w:r>
            <w:r w:rsidRPr="006C5D74">
              <w:rPr>
                <w:rFonts w:ascii="Times New Roman" w:hAnsi="Times New Roman" w:cs="Times New Roman"/>
                <w:b/>
                <w:color w:val="000000" w:themeColor="text1"/>
                <w:sz w:val="17"/>
                <w:szCs w:val="17"/>
              </w:rPr>
              <w:t>руб.</w:t>
            </w:r>
          </w:p>
          <w:p w14:paraId="2AB71684" w14:textId="77777777" w:rsidR="00690516" w:rsidRPr="006C5D74" w:rsidRDefault="00690516"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w:t>
            </w:r>
          </w:p>
        </w:tc>
      </w:tr>
      <w:tr w:rsidR="006C5D74" w:rsidRPr="006C5D74" w14:paraId="76723F2F" w14:textId="77777777" w:rsidTr="002E289A">
        <w:tc>
          <w:tcPr>
            <w:tcW w:w="1682" w:type="pct"/>
          </w:tcPr>
          <w:p w14:paraId="6BCA8D59" w14:textId="67F85279" w:rsidR="00690516" w:rsidRPr="006C5D74" w:rsidRDefault="00690516" w:rsidP="00690516">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w:t>
            </w:r>
            <w:r w:rsidR="006C5D74">
              <w:rPr>
                <w:rFonts w:ascii="Times New Roman" w:hAnsi="Times New Roman" w:cs="Times New Roman"/>
                <w:b/>
                <w:color w:val="000000" w:themeColor="text1"/>
                <w:sz w:val="17"/>
                <w:szCs w:val="17"/>
              </w:rPr>
              <w:t xml:space="preserve"> </w:t>
            </w:r>
            <w:r w:rsidR="008D5915" w:rsidRPr="006C5D74">
              <w:rPr>
                <w:rFonts w:ascii="Times New Roman" w:hAnsi="Times New Roman" w:cs="Times New Roman"/>
                <w:b/>
                <w:bCs/>
                <w:color w:val="000000" w:themeColor="text1"/>
                <w:sz w:val="17"/>
                <w:szCs w:val="17"/>
              </w:rPr>
              <w:t>22</w:t>
            </w:r>
            <w:r w:rsidRPr="006C5D74">
              <w:rPr>
                <w:rFonts w:ascii="Times New Roman" w:hAnsi="Times New Roman" w:cs="Times New Roman"/>
                <w:b/>
                <w:bCs/>
                <w:color w:val="000000" w:themeColor="text1"/>
                <w:sz w:val="17"/>
                <w:szCs w:val="17"/>
              </w:rPr>
              <w:t xml:space="preserve">.12.2023 № </w:t>
            </w:r>
            <w:r w:rsidR="008D5915" w:rsidRPr="006C5D74">
              <w:rPr>
                <w:rFonts w:ascii="Times New Roman" w:hAnsi="Times New Roman" w:cs="Times New Roman"/>
                <w:b/>
                <w:bCs/>
                <w:color w:val="000000" w:themeColor="text1"/>
                <w:sz w:val="17"/>
                <w:szCs w:val="17"/>
              </w:rPr>
              <w:t>38-118/6</w:t>
            </w:r>
          </w:p>
        </w:tc>
        <w:tc>
          <w:tcPr>
            <w:tcW w:w="991" w:type="pct"/>
          </w:tcPr>
          <w:p w14:paraId="549D8531" w14:textId="77777777" w:rsidR="00690516" w:rsidRPr="006C5D74" w:rsidRDefault="008D5915" w:rsidP="00690516">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28 996 902,00</w:t>
            </w:r>
          </w:p>
        </w:tc>
        <w:tc>
          <w:tcPr>
            <w:tcW w:w="1132" w:type="pct"/>
          </w:tcPr>
          <w:p w14:paraId="3A0B9E5D" w14:textId="77777777" w:rsidR="00690516" w:rsidRPr="006C5D74" w:rsidRDefault="008D5915" w:rsidP="00690516">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28 996 902,00</w:t>
            </w:r>
          </w:p>
        </w:tc>
        <w:tc>
          <w:tcPr>
            <w:tcW w:w="1195" w:type="pct"/>
          </w:tcPr>
          <w:p w14:paraId="6AC72F66" w14:textId="77777777" w:rsidR="00690516" w:rsidRPr="006C5D74" w:rsidRDefault="00690516"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0,00</w:t>
            </w:r>
          </w:p>
        </w:tc>
      </w:tr>
      <w:tr w:rsidR="006C5D74" w:rsidRPr="006C5D74" w14:paraId="46C795FB" w14:textId="77777777" w:rsidTr="002E289A">
        <w:tc>
          <w:tcPr>
            <w:tcW w:w="1682" w:type="pct"/>
          </w:tcPr>
          <w:p w14:paraId="17EED3E8" w14:textId="77777777" w:rsidR="00690516" w:rsidRPr="006C5D74" w:rsidRDefault="00690516" w:rsidP="00690516">
            <w:pPr>
              <w:tabs>
                <w:tab w:val="left" w:pos="1440"/>
                <w:tab w:val="center" w:pos="4677"/>
              </w:tabs>
              <w:jc w:val="center"/>
              <w:rPr>
                <w:rFonts w:ascii="Times New Roman" w:hAnsi="Times New Roman" w:cs="Times New Roman"/>
                <w:b/>
                <w:color w:val="000000" w:themeColor="text1"/>
                <w:sz w:val="17"/>
                <w:szCs w:val="17"/>
              </w:rPr>
            </w:pPr>
          </w:p>
        </w:tc>
        <w:tc>
          <w:tcPr>
            <w:tcW w:w="991" w:type="pct"/>
          </w:tcPr>
          <w:p w14:paraId="40441910" w14:textId="77777777" w:rsidR="00690516" w:rsidRPr="006C5D74" w:rsidRDefault="0004451A" w:rsidP="00690516">
            <w:pPr>
              <w:widowControl w:val="0"/>
              <w:autoSpaceDE w:val="0"/>
              <w:autoSpaceDN w:val="0"/>
              <w:adjustRightInd w:val="0"/>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+10 898 111,40</w:t>
            </w:r>
          </w:p>
        </w:tc>
        <w:tc>
          <w:tcPr>
            <w:tcW w:w="1132" w:type="pct"/>
          </w:tcPr>
          <w:p w14:paraId="0F8253FB" w14:textId="77777777" w:rsidR="00690516" w:rsidRPr="006C5D74" w:rsidRDefault="0004451A" w:rsidP="00690516">
            <w:pPr>
              <w:widowControl w:val="0"/>
              <w:autoSpaceDE w:val="0"/>
              <w:autoSpaceDN w:val="0"/>
              <w:adjustRightInd w:val="0"/>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+11 300 824,02</w:t>
            </w:r>
          </w:p>
        </w:tc>
        <w:tc>
          <w:tcPr>
            <w:tcW w:w="1195" w:type="pct"/>
          </w:tcPr>
          <w:p w14:paraId="15DC7D82" w14:textId="77777777" w:rsidR="00690516" w:rsidRPr="006C5D74" w:rsidRDefault="0004451A" w:rsidP="00690516">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- 402 712,62</w:t>
            </w:r>
          </w:p>
        </w:tc>
      </w:tr>
      <w:tr w:rsidR="006C5D74" w:rsidRPr="006C5D74" w14:paraId="23406795" w14:textId="77777777" w:rsidTr="002E289A">
        <w:tc>
          <w:tcPr>
            <w:tcW w:w="1682" w:type="pct"/>
          </w:tcPr>
          <w:p w14:paraId="71D18909" w14:textId="5A5F66A2" w:rsidR="00690516" w:rsidRPr="006C5D74" w:rsidRDefault="0004451A" w:rsidP="0004451A">
            <w:pPr>
              <w:tabs>
                <w:tab w:val="left" w:pos="1440"/>
                <w:tab w:val="center" w:pos="4677"/>
              </w:tabs>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 30.01</w:t>
            </w:r>
            <w:r w:rsidR="00690516" w:rsidRPr="006C5D74">
              <w:rPr>
                <w:rFonts w:ascii="Times New Roman" w:hAnsi="Times New Roman" w:cs="Times New Roman"/>
                <w:b/>
                <w:color w:val="000000" w:themeColor="text1"/>
                <w:sz w:val="17"/>
                <w:szCs w:val="17"/>
              </w:rPr>
              <w:t>.2024</w:t>
            </w:r>
            <w:r w:rsidR="006C5D74">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 xml:space="preserve">№ </w:t>
            </w:r>
            <w:r w:rsidRPr="006C5D74">
              <w:rPr>
                <w:rFonts w:ascii="Times New Roman" w:hAnsi="Times New Roman" w:cs="Times New Roman"/>
                <w:b/>
                <w:color w:val="000000" w:themeColor="text1"/>
                <w:sz w:val="17"/>
                <w:szCs w:val="17"/>
              </w:rPr>
              <w:t>39-126/6</w:t>
            </w:r>
            <w:r w:rsidR="006C5D74">
              <w:rPr>
                <w:rFonts w:ascii="Times New Roman" w:hAnsi="Times New Roman" w:cs="Times New Roman"/>
                <w:b/>
                <w:color w:val="000000" w:themeColor="text1"/>
                <w:sz w:val="17"/>
                <w:szCs w:val="17"/>
              </w:rPr>
              <w:t xml:space="preserve"> </w:t>
            </w:r>
          </w:p>
        </w:tc>
        <w:tc>
          <w:tcPr>
            <w:tcW w:w="991" w:type="pct"/>
          </w:tcPr>
          <w:p w14:paraId="0E8309B8" w14:textId="77777777" w:rsidR="00690516" w:rsidRPr="006C5D74" w:rsidRDefault="0004451A"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39 895 013,40</w:t>
            </w:r>
          </w:p>
        </w:tc>
        <w:tc>
          <w:tcPr>
            <w:tcW w:w="1132" w:type="pct"/>
          </w:tcPr>
          <w:p w14:paraId="54189D9A" w14:textId="77777777" w:rsidR="00690516" w:rsidRPr="006C5D74" w:rsidRDefault="0004451A"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40 297 726,02</w:t>
            </w:r>
          </w:p>
        </w:tc>
        <w:tc>
          <w:tcPr>
            <w:tcW w:w="1195" w:type="pct"/>
          </w:tcPr>
          <w:p w14:paraId="4F62FAE8" w14:textId="77777777" w:rsidR="00690516" w:rsidRPr="006C5D74" w:rsidRDefault="0004451A"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r w:rsidR="006C5D74" w:rsidRPr="006C5D74" w14:paraId="17292443" w14:textId="77777777" w:rsidTr="002E289A">
        <w:tc>
          <w:tcPr>
            <w:tcW w:w="1682" w:type="pct"/>
          </w:tcPr>
          <w:p w14:paraId="78D275AC" w14:textId="77777777" w:rsidR="00690516" w:rsidRPr="006C5D74" w:rsidRDefault="00690516" w:rsidP="00690516">
            <w:pPr>
              <w:widowControl w:val="0"/>
              <w:autoSpaceDE w:val="0"/>
              <w:autoSpaceDN w:val="0"/>
              <w:adjustRightInd w:val="0"/>
              <w:jc w:val="center"/>
              <w:rPr>
                <w:rFonts w:ascii="Times New Roman" w:hAnsi="Times New Roman" w:cs="Times New Roman"/>
                <w:b/>
                <w:bCs/>
                <w:color w:val="000000" w:themeColor="text1"/>
                <w:sz w:val="17"/>
                <w:szCs w:val="17"/>
                <w:shd w:val="clear" w:color="auto" w:fill="FFFFFF"/>
              </w:rPr>
            </w:pPr>
          </w:p>
        </w:tc>
        <w:tc>
          <w:tcPr>
            <w:tcW w:w="991" w:type="pct"/>
          </w:tcPr>
          <w:p w14:paraId="3CF950AE" w14:textId="77777777" w:rsidR="00690516" w:rsidRPr="006C5D74" w:rsidRDefault="00156C75" w:rsidP="00690516">
            <w:pPr>
              <w:widowControl w:val="0"/>
              <w:autoSpaceDE w:val="0"/>
              <w:autoSpaceDN w:val="0"/>
              <w:adjustRightInd w:val="0"/>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+15 362 206,27</w:t>
            </w:r>
          </w:p>
        </w:tc>
        <w:tc>
          <w:tcPr>
            <w:tcW w:w="1132" w:type="pct"/>
          </w:tcPr>
          <w:p w14:paraId="4398ED2A" w14:textId="77777777" w:rsidR="00690516" w:rsidRPr="006C5D74" w:rsidRDefault="00690516" w:rsidP="00156C75">
            <w:pPr>
              <w:widowControl w:val="0"/>
              <w:autoSpaceDE w:val="0"/>
              <w:autoSpaceDN w:val="0"/>
              <w:adjustRightInd w:val="0"/>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w:t>
            </w:r>
            <w:r w:rsidR="00156C75" w:rsidRPr="006C5D74">
              <w:rPr>
                <w:rFonts w:ascii="Times New Roman" w:hAnsi="Times New Roman" w:cs="Times New Roman"/>
                <w:i/>
                <w:color w:val="000000" w:themeColor="text1"/>
                <w:sz w:val="17"/>
                <w:szCs w:val="17"/>
              </w:rPr>
              <w:t>15 362 206,27</w:t>
            </w:r>
          </w:p>
        </w:tc>
        <w:tc>
          <w:tcPr>
            <w:tcW w:w="1195" w:type="pct"/>
          </w:tcPr>
          <w:p w14:paraId="5CCF48CF" w14:textId="77777777" w:rsidR="00690516" w:rsidRPr="006C5D74" w:rsidRDefault="00690516" w:rsidP="00690516">
            <w:pPr>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0,00</w:t>
            </w:r>
          </w:p>
        </w:tc>
      </w:tr>
      <w:tr w:rsidR="006C5D74" w:rsidRPr="006C5D74" w14:paraId="0E18BEC7" w14:textId="77777777" w:rsidTr="002E289A">
        <w:tc>
          <w:tcPr>
            <w:tcW w:w="1682" w:type="pct"/>
          </w:tcPr>
          <w:p w14:paraId="2060E9DF" w14:textId="77777777" w:rsidR="00690516" w:rsidRPr="006C5D74" w:rsidRDefault="00E83745" w:rsidP="00690516">
            <w:pPr>
              <w:widowControl w:val="0"/>
              <w:autoSpaceDE w:val="0"/>
              <w:autoSpaceDN w:val="0"/>
              <w:adjustRightInd w:val="0"/>
              <w:jc w:val="center"/>
              <w:rPr>
                <w:rFonts w:ascii="Times New Roman" w:hAnsi="Times New Roman" w:cs="Times New Roman"/>
                <w:bCs/>
                <w:color w:val="000000" w:themeColor="text1"/>
                <w:sz w:val="17"/>
                <w:szCs w:val="17"/>
                <w:shd w:val="clear" w:color="auto" w:fill="FFFFFF"/>
              </w:rPr>
            </w:pPr>
            <w:r w:rsidRPr="006C5D74">
              <w:rPr>
                <w:rFonts w:ascii="Times New Roman" w:hAnsi="Times New Roman" w:cs="Times New Roman"/>
                <w:b/>
                <w:color w:val="000000" w:themeColor="text1"/>
                <w:sz w:val="17"/>
                <w:szCs w:val="17"/>
              </w:rPr>
              <w:t>от 09</w:t>
            </w:r>
            <w:r w:rsidR="00690516" w:rsidRPr="006C5D74">
              <w:rPr>
                <w:rFonts w:ascii="Times New Roman" w:hAnsi="Times New Roman" w:cs="Times New Roman"/>
                <w:b/>
                <w:color w:val="000000" w:themeColor="text1"/>
                <w:sz w:val="17"/>
                <w:szCs w:val="17"/>
              </w:rPr>
              <w:t>.04.2024 № 4</w:t>
            </w:r>
            <w:r w:rsidRPr="006C5D74">
              <w:rPr>
                <w:rFonts w:ascii="Times New Roman" w:hAnsi="Times New Roman" w:cs="Times New Roman"/>
                <w:b/>
                <w:color w:val="000000" w:themeColor="text1"/>
                <w:sz w:val="17"/>
                <w:szCs w:val="17"/>
              </w:rPr>
              <w:t>0</w:t>
            </w:r>
            <w:r w:rsidR="00690516" w:rsidRPr="006C5D74">
              <w:rPr>
                <w:rFonts w:ascii="Times New Roman" w:hAnsi="Times New Roman" w:cs="Times New Roman"/>
                <w:b/>
                <w:color w:val="000000" w:themeColor="text1"/>
                <w:sz w:val="17"/>
                <w:szCs w:val="17"/>
              </w:rPr>
              <w:t>-12</w:t>
            </w:r>
            <w:r w:rsidRPr="006C5D74">
              <w:rPr>
                <w:rFonts w:ascii="Times New Roman" w:hAnsi="Times New Roman" w:cs="Times New Roman"/>
                <w:b/>
                <w:color w:val="000000" w:themeColor="text1"/>
                <w:sz w:val="17"/>
                <w:szCs w:val="17"/>
              </w:rPr>
              <w:t>9/6</w:t>
            </w:r>
          </w:p>
        </w:tc>
        <w:tc>
          <w:tcPr>
            <w:tcW w:w="991" w:type="pct"/>
          </w:tcPr>
          <w:p w14:paraId="40F8C716" w14:textId="77777777" w:rsidR="00690516" w:rsidRPr="006C5D74" w:rsidRDefault="00156C75"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55 257 219,67</w:t>
            </w:r>
          </w:p>
        </w:tc>
        <w:tc>
          <w:tcPr>
            <w:tcW w:w="1132" w:type="pct"/>
          </w:tcPr>
          <w:p w14:paraId="22FA5DE0" w14:textId="77777777" w:rsidR="00690516" w:rsidRPr="006C5D74" w:rsidRDefault="00156C75" w:rsidP="00156C75">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55 659 932,29</w:t>
            </w:r>
          </w:p>
        </w:tc>
        <w:tc>
          <w:tcPr>
            <w:tcW w:w="1195" w:type="pct"/>
          </w:tcPr>
          <w:p w14:paraId="79F02DC4" w14:textId="77777777" w:rsidR="00690516" w:rsidRPr="006C5D74" w:rsidRDefault="00F82313"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r w:rsidR="006C5D74" w:rsidRPr="006C5D74" w14:paraId="5A4F4455" w14:textId="77777777" w:rsidTr="002E289A">
        <w:tc>
          <w:tcPr>
            <w:tcW w:w="1682" w:type="pct"/>
          </w:tcPr>
          <w:p w14:paraId="665B9475" w14:textId="77777777" w:rsidR="00690516" w:rsidRPr="006C5D74" w:rsidRDefault="00690516" w:rsidP="00690516">
            <w:pPr>
              <w:widowControl w:val="0"/>
              <w:autoSpaceDE w:val="0"/>
              <w:autoSpaceDN w:val="0"/>
              <w:adjustRightInd w:val="0"/>
              <w:jc w:val="center"/>
              <w:rPr>
                <w:rFonts w:ascii="Times New Roman" w:hAnsi="Times New Roman" w:cs="Times New Roman"/>
                <w:b/>
                <w:color w:val="000000" w:themeColor="text1"/>
                <w:sz w:val="17"/>
                <w:szCs w:val="17"/>
              </w:rPr>
            </w:pPr>
          </w:p>
        </w:tc>
        <w:tc>
          <w:tcPr>
            <w:tcW w:w="991" w:type="pct"/>
          </w:tcPr>
          <w:p w14:paraId="625B473C" w14:textId="77777777" w:rsidR="00690516" w:rsidRPr="006C5D74" w:rsidRDefault="00B366E5"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+7 120 572,00</w:t>
            </w:r>
          </w:p>
        </w:tc>
        <w:tc>
          <w:tcPr>
            <w:tcW w:w="1132" w:type="pct"/>
          </w:tcPr>
          <w:p w14:paraId="62C8B6DD" w14:textId="77777777" w:rsidR="00690516" w:rsidRPr="006C5D74" w:rsidRDefault="00B366E5"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+7 120 572,00</w:t>
            </w:r>
          </w:p>
        </w:tc>
        <w:tc>
          <w:tcPr>
            <w:tcW w:w="1195" w:type="pct"/>
          </w:tcPr>
          <w:p w14:paraId="491C35F8" w14:textId="77777777" w:rsidR="00690516" w:rsidRPr="006C5D74" w:rsidRDefault="00690516" w:rsidP="00690516">
            <w:pPr>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0,00</w:t>
            </w:r>
          </w:p>
        </w:tc>
      </w:tr>
      <w:tr w:rsidR="006C5D74" w:rsidRPr="006C5D74" w14:paraId="759E3316" w14:textId="77777777" w:rsidTr="002E289A">
        <w:tc>
          <w:tcPr>
            <w:tcW w:w="1682" w:type="pct"/>
          </w:tcPr>
          <w:p w14:paraId="2DFD5788" w14:textId="77777777" w:rsidR="00690516" w:rsidRPr="006C5D74" w:rsidRDefault="00B366E5" w:rsidP="00B366E5">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 28.05</w:t>
            </w:r>
            <w:r w:rsidR="00690516" w:rsidRPr="006C5D74">
              <w:rPr>
                <w:rFonts w:ascii="Times New Roman" w:hAnsi="Times New Roman" w:cs="Times New Roman"/>
                <w:b/>
                <w:color w:val="000000" w:themeColor="text1"/>
                <w:sz w:val="17"/>
                <w:szCs w:val="17"/>
              </w:rPr>
              <w:t xml:space="preserve">.2024 № </w:t>
            </w:r>
            <w:r w:rsidRPr="006C5D74">
              <w:rPr>
                <w:rFonts w:ascii="Times New Roman" w:hAnsi="Times New Roman" w:cs="Times New Roman"/>
                <w:b/>
                <w:color w:val="000000" w:themeColor="text1"/>
                <w:sz w:val="17"/>
                <w:szCs w:val="17"/>
              </w:rPr>
              <w:t>41</w:t>
            </w:r>
            <w:r w:rsidR="00690516" w:rsidRPr="006C5D74">
              <w:rPr>
                <w:rFonts w:ascii="Times New Roman" w:hAnsi="Times New Roman" w:cs="Times New Roman"/>
                <w:b/>
                <w:color w:val="000000" w:themeColor="text1"/>
                <w:sz w:val="17"/>
                <w:szCs w:val="17"/>
              </w:rPr>
              <w:t>-13</w:t>
            </w:r>
            <w:r w:rsidRPr="006C5D74">
              <w:rPr>
                <w:rFonts w:ascii="Times New Roman" w:hAnsi="Times New Roman" w:cs="Times New Roman"/>
                <w:b/>
                <w:color w:val="000000" w:themeColor="text1"/>
                <w:sz w:val="17"/>
                <w:szCs w:val="17"/>
              </w:rPr>
              <w:t>3/6</w:t>
            </w:r>
          </w:p>
        </w:tc>
        <w:tc>
          <w:tcPr>
            <w:tcW w:w="991" w:type="pct"/>
          </w:tcPr>
          <w:p w14:paraId="6B13D066" w14:textId="77777777" w:rsidR="00690516" w:rsidRPr="006C5D74" w:rsidRDefault="00B366E5"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62 377 791,67</w:t>
            </w:r>
          </w:p>
        </w:tc>
        <w:tc>
          <w:tcPr>
            <w:tcW w:w="1132" w:type="pct"/>
          </w:tcPr>
          <w:p w14:paraId="722ECAA5" w14:textId="77777777" w:rsidR="00690516" w:rsidRPr="006C5D74" w:rsidRDefault="00B366E5"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62 780 504,29</w:t>
            </w:r>
          </w:p>
        </w:tc>
        <w:tc>
          <w:tcPr>
            <w:tcW w:w="1195" w:type="pct"/>
          </w:tcPr>
          <w:p w14:paraId="082103DF" w14:textId="77777777" w:rsidR="00690516" w:rsidRPr="006C5D74" w:rsidRDefault="00B366E5"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r w:rsidR="006C5D74" w:rsidRPr="006C5D74" w14:paraId="01E18921" w14:textId="77777777" w:rsidTr="002E289A">
        <w:tc>
          <w:tcPr>
            <w:tcW w:w="1682" w:type="pct"/>
          </w:tcPr>
          <w:p w14:paraId="511AD238" w14:textId="77777777" w:rsidR="00690516" w:rsidRPr="006C5D74" w:rsidRDefault="00690516" w:rsidP="00690516">
            <w:pPr>
              <w:widowControl w:val="0"/>
              <w:autoSpaceDE w:val="0"/>
              <w:autoSpaceDN w:val="0"/>
              <w:adjustRightInd w:val="0"/>
              <w:jc w:val="center"/>
              <w:rPr>
                <w:rFonts w:ascii="Times New Roman" w:hAnsi="Times New Roman" w:cs="Times New Roman"/>
                <w:b/>
                <w:color w:val="000000" w:themeColor="text1"/>
                <w:sz w:val="17"/>
                <w:szCs w:val="17"/>
              </w:rPr>
            </w:pPr>
          </w:p>
        </w:tc>
        <w:tc>
          <w:tcPr>
            <w:tcW w:w="991" w:type="pct"/>
          </w:tcPr>
          <w:p w14:paraId="0CFF98AC" w14:textId="77777777" w:rsidR="00690516" w:rsidRPr="006C5D74" w:rsidRDefault="006C3209"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+00,00</w:t>
            </w:r>
          </w:p>
        </w:tc>
        <w:tc>
          <w:tcPr>
            <w:tcW w:w="1132" w:type="pct"/>
          </w:tcPr>
          <w:p w14:paraId="4490A84B" w14:textId="77777777" w:rsidR="00690516" w:rsidRPr="006C5D74" w:rsidRDefault="006C3209"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+00,00</w:t>
            </w:r>
          </w:p>
        </w:tc>
        <w:tc>
          <w:tcPr>
            <w:tcW w:w="1195" w:type="pct"/>
          </w:tcPr>
          <w:p w14:paraId="7C952CB8" w14:textId="77777777" w:rsidR="00690516" w:rsidRPr="006C5D74" w:rsidRDefault="00690516" w:rsidP="00690516">
            <w:pPr>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00,00</w:t>
            </w:r>
          </w:p>
        </w:tc>
      </w:tr>
      <w:tr w:rsidR="006C5D74" w:rsidRPr="006C5D74" w14:paraId="6D4489F0" w14:textId="77777777" w:rsidTr="002E289A">
        <w:tc>
          <w:tcPr>
            <w:tcW w:w="1682" w:type="pct"/>
          </w:tcPr>
          <w:p w14:paraId="44567B3F" w14:textId="77777777" w:rsidR="00690516" w:rsidRPr="006C5D74" w:rsidRDefault="000A1F51" w:rsidP="000A1F51">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 18.06.2024 № 42-135/6</w:t>
            </w:r>
          </w:p>
        </w:tc>
        <w:tc>
          <w:tcPr>
            <w:tcW w:w="991" w:type="pct"/>
          </w:tcPr>
          <w:p w14:paraId="44C30BF0" w14:textId="77777777" w:rsidR="00690516" w:rsidRPr="006C5D74" w:rsidRDefault="006C3209"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62 377 791,67</w:t>
            </w:r>
          </w:p>
        </w:tc>
        <w:tc>
          <w:tcPr>
            <w:tcW w:w="1132" w:type="pct"/>
          </w:tcPr>
          <w:p w14:paraId="09ADBDD3" w14:textId="77777777" w:rsidR="00690516" w:rsidRPr="006C5D74" w:rsidRDefault="006C3209"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62 780 504,29</w:t>
            </w:r>
          </w:p>
        </w:tc>
        <w:tc>
          <w:tcPr>
            <w:tcW w:w="1195" w:type="pct"/>
          </w:tcPr>
          <w:p w14:paraId="6957EDA4" w14:textId="77777777" w:rsidR="00690516" w:rsidRPr="006C5D74" w:rsidRDefault="006C3209"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r w:rsidR="006C5D74" w:rsidRPr="006C5D74" w14:paraId="1C95FCC3" w14:textId="77777777" w:rsidTr="002E289A">
        <w:tc>
          <w:tcPr>
            <w:tcW w:w="1682" w:type="pct"/>
          </w:tcPr>
          <w:p w14:paraId="796CA276" w14:textId="77777777" w:rsidR="00690516" w:rsidRPr="006C5D74" w:rsidRDefault="00690516" w:rsidP="00690516">
            <w:pPr>
              <w:widowControl w:val="0"/>
              <w:autoSpaceDE w:val="0"/>
              <w:autoSpaceDN w:val="0"/>
              <w:adjustRightInd w:val="0"/>
              <w:jc w:val="center"/>
              <w:rPr>
                <w:rFonts w:ascii="Times New Roman" w:hAnsi="Times New Roman" w:cs="Times New Roman"/>
                <w:b/>
                <w:color w:val="000000" w:themeColor="text1"/>
                <w:sz w:val="17"/>
                <w:szCs w:val="17"/>
              </w:rPr>
            </w:pPr>
          </w:p>
        </w:tc>
        <w:tc>
          <w:tcPr>
            <w:tcW w:w="991" w:type="pct"/>
          </w:tcPr>
          <w:p w14:paraId="57A186D2" w14:textId="77777777" w:rsidR="00690516" w:rsidRPr="006C5D74" w:rsidRDefault="0098415B"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+ 19 417 079,96</w:t>
            </w:r>
          </w:p>
        </w:tc>
        <w:tc>
          <w:tcPr>
            <w:tcW w:w="1132" w:type="pct"/>
          </w:tcPr>
          <w:p w14:paraId="6ABE0D2A" w14:textId="77777777" w:rsidR="00690516" w:rsidRPr="006C5D74" w:rsidRDefault="0098415B"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+ 19 417 079,96</w:t>
            </w:r>
          </w:p>
        </w:tc>
        <w:tc>
          <w:tcPr>
            <w:tcW w:w="1195" w:type="pct"/>
          </w:tcPr>
          <w:p w14:paraId="180BED29" w14:textId="77777777" w:rsidR="00690516" w:rsidRPr="006C5D74" w:rsidRDefault="00690516" w:rsidP="00690516">
            <w:pPr>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0,00</w:t>
            </w:r>
          </w:p>
        </w:tc>
      </w:tr>
      <w:tr w:rsidR="006C5D74" w:rsidRPr="006C5D74" w14:paraId="1BB7E7BC" w14:textId="77777777" w:rsidTr="002E289A">
        <w:tc>
          <w:tcPr>
            <w:tcW w:w="1682" w:type="pct"/>
          </w:tcPr>
          <w:p w14:paraId="410E8787" w14:textId="77777777" w:rsidR="00690516" w:rsidRPr="006C5D74" w:rsidRDefault="0098415B" w:rsidP="0098415B">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 13.09</w:t>
            </w:r>
            <w:r w:rsidR="00690516" w:rsidRPr="006C5D74">
              <w:rPr>
                <w:rFonts w:ascii="Times New Roman" w:hAnsi="Times New Roman" w:cs="Times New Roman"/>
                <w:b/>
                <w:color w:val="000000" w:themeColor="text1"/>
                <w:sz w:val="17"/>
                <w:szCs w:val="17"/>
              </w:rPr>
              <w:t xml:space="preserve">.2024 № </w:t>
            </w:r>
            <w:r w:rsidRPr="006C5D74">
              <w:rPr>
                <w:rFonts w:ascii="Times New Roman" w:hAnsi="Times New Roman" w:cs="Times New Roman"/>
                <w:b/>
                <w:color w:val="000000" w:themeColor="text1"/>
                <w:sz w:val="17"/>
                <w:szCs w:val="17"/>
              </w:rPr>
              <w:t>44-137/6</w:t>
            </w:r>
          </w:p>
        </w:tc>
        <w:tc>
          <w:tcPr>
            <w:tcW w:w="991" w:type="pct"/>
          </w:tcPr>
          <w:p w14:paraId="657212D8" w14:textId="77777777" w:rsidR="00690516" w:rsidRPr="006C5D74" w:rsidRDefault="0098415B"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81 794 871,63</w:t>
            </w:r>
          </w:p>
        </w:tc>
        <w:tc>
          <w:tcPr>
            <w:tcW w:w="1132" w:type="pct"/>
          </w:tcPr>
          <w:p w14:paraId="6449C946" w14:textId="77777777" w:rsidR="00690516" w:rsidRPr="006C5D74" w:rsidRDefault="0098415B"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82 197 584,25</w:t>
            </w:r>
          </w:p>
        </w:tc>
        <w:tc>
          <w:tcPr>
            <w:tcW w:w="1195" w:type="pct"/>
          </w:tcPr>
          <w:p w14:paraId="7DBB7657" w14:textId="77777777" w:rsidR="00690516" w:rsidRPr="006C5D74" w:rsidRDefault="0098415B" w:rsidP="00690516">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r w:rsidR="006C5D74" w:rsidRPr="006C5D74" w14:paraId="53F6B320" w14:textId="77777777" w:rsidTr="002E289A">
        <w:tc>
          <w:tcPr>
            <w:tcW w:w="1682" w:type="pct"/>
          </w:tcPr>
          <w:p w14:paraId="7941E226" w14:textId="77777777" w:rsidR="006C659D" w:rsidRPr="006C5D74" w:rsidRDefault="006C659D" w:rsidP="0085301F">
            <w:pPr>
              <w:widowControl w:val="0"/>
              <w:autoSpaceDE w:val="0"/>
              <w:autoSpaceDN w:val="0"/>
              <w:adjustRightInd w:val="0"/>
              <w:jc w:val="center"/>
              <w:rPr>
                <w:rFonts w:ascii="Times New Roman" w:hAnsi="Times New Roman" w:cs="Times New Roman"/>
                <w:b/>
                <w:color w:val="000000" w:themeColor="text1"/>
                <w:sz w:val="17"/>
                <w:szCs w:val="17"/>
              </w:rPr>
            </w:pPr>
          </w:p>
        </w:tc>
        <w:tc>
          <w:tcPr>
            <w:tcW w:w="991" w:type="pct"/>
          </w:tcPr>
          <w:p w14:paraId="6F8DB740" w14:textId="77777777" w:rsidR="006C659D" w:rsidRPr="006C5D74" w:rsidRDefault="006C659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+ 393 724,80</w:t>
            </w:r>
          </w:p>
        </w:tc>
        <w:tc>
          <w:tcPr>
            <w:tcW w:w="1132" w:type="pct"/>
          </w:tcPr>
          <w:p w14:paraId="2ABBFE60" w14:textId="77777777" w:rsidR="006C659D" w:rsidRPr="006C5D74" w:rsidRDefault="006C659D" w:rsidP="006C659D">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+ 393 724,80</w:t>
            </w:r>
          </w:p>
        </w:tc>
        <w:tc>
          <w:tcPr>
            <w:tcW w:w="1195" w:type="pct"/>
          </w:tcPr>
          <w:p w14:paraId="091A608D" w14:textId="77777777" w:rsidR="006C659D" w:rsidRPr="006C5D74" w:rsidRDefault="006C659D" w:rsidP="0085301F">
            <w:pPr>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0,00</w:t>
            </w:r>
          </w:p>
        </w:tc>
      </w:tr>
      <w:tr w:rsidR="006C5D74" w:rsidRPr="006C5D74" w14:paraId="19BB35B0" w14:textId="77777777" w:rsidTr="002E289A">
        <w:tc>
          <w:tcPr>
            <w:tcW w:w="1682" w:type="pct"/>
          </w:tcPr>
          <w:p w14:paraId="3A42AB6A" w14:textId="77777777" w:rsidR="006C659D" w:rsidRPr="006C5D74" w:rsidRDefault="006C659D" w:rsidP="006C659D">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 31.10.2024 № 45-144/6</w:t>
            </w:r>
          </w:p>
        </w:tc>
        <w:tc>
          <w:tcPr>
            <w:tcW w:w="991" w:type="pct"/>
          </w:tcPr>
          <w:p w14:paraId="2AB6E4B7" w14:textId="77777777" w:rsidR="006C659D" w:rsidRPr="006C5D74" w:rsidRDefault="006C659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82 188 596,43</w:t>
            </w:r>
          </w:p>
        </w:tc>
        <w:tc>
          <w:tcPr>
            <w:tcW w:w="1132" w:type="pct"/>
          </w:tcPr>
          <w:p w14:paraId="457106D7" w14:textId="77777777" w:rsidR="006C659D" w:rsidRPr="006C5D74" w:rsidRDefault="006C659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82 591 309,05</w:t>
            </w:r>
          </w:p>
        </w:tc>
        <w:tc>
          <w:tcPr>
            <w:tcW w:w="1195" w:type="pct"/>
          </w:tcPr>
          <w:p w14:paraId="1C202F17" w14:textId="77777777" w:rsidR="006C659D" w:rsidRPr="006C5D74" w:rsidRDefault="006C659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r w:rsidR="006C5D74" w:rsidRPr="006C5D74" w14:paraId="026B0421" w14:textId="77777777" w:rsidTr="002E289A">
        <w:tc>
          <w:tcPr>
            <w:tcW w:w="1682" w:type="pct"/>
          </w:tcPr>
          <w:p w14:paraId="3E075A7C" w14:textId="77777777" w:rsidR="0035192D" w:rsidRPr="006C5D74" w:rsidRDefault="0035192D" w:rsidP="0085301F">
            <w:pPr>
              <w:widowControl w:val="0"/>
              <w:autoSpaceDE w:val="0"/>
              <w:autoSpaceDN w:val="0"/>
              <w:adjustRightInd w:val="0"/>
              <w:jc w:val="center"/>
              <w:rPr>
                <w:rFonts w:ascii="Times New Roman" w:hAnsi="Times New Roman" w:cs="Times New Roman"/>
                <w:b/>
                <w:color w:val="000000" w:themeColor="text1"/>
                <w:sz w:val="17"/>
                <w:szCs w:val="17"/>
              </w:rPr>
            </w:pPr>
          </w:p>
        </w:tc>
        <w:tc>
          <w:tcPr>
            <w:tcW w:w="991" w:type="pct"/>
          </w:tcPr>
          <w:p w14:paraId="3B270DB4" w14:textId="77777777" w:rsidR="0035192D" w:rsidRPr="006C5D74" w:rsidRDefault="0035192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+ 33 732,54</w:t>
            </w:r>
          </w:p>
        </w:tc>
        <w:tc>
          <w:tcPr>
            <w:tcW w:w="1132" w:type="pct"/>
          </w:tcPr>
          <w:p w14:paraId="6445973E" w14:textId="77777777" w:rsidR="0035192D" w:rsidRPr="006C5D74" w:rsidRDefault="0035192D" w:rsidP="0035192D">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+ 33 732,54</w:t>
            </w:r>
          </w:p>
        </w:tc>
        <w:tc>
          <w:tcPr>
            <w:tcW w:w="1195" w:type="pct"/>
          </w:tcPr>
          <w:p w14:paraId="5CC81218" w14:textId="77777777" w:rsidR="0035192D" w:rsidRPr="006C5D74" w:rsidRDefault="0035192D" w:rsidP="0085301F">
            <w:pPr>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0,00</w:t>
            </w:r>
          </w:p>
        </w:tc>
      </w:tr>
      <w:tr w:rsidR="006C5D74" w:rsidRPr="006C5D74" w14:paraId="72DC2B5F" w14:textId="77777777" w:rsidTr="002E289A">
        <w:tc>
          <w:tcPr>
            <w:tcW w:w="1682" w:type="pct"/>
          </w:tcPr>
          <w:p w14:paraId="5E8A1E8F" w14:textId="77777777" w:rsidR="0035192D" w:rsidRPr="006C5D74" w:rsidRDefault="0035192D" w:rsidP="0085301F">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 13.09.2024 № 44-137/6</w:t>
            </w:r>
          </w:p>
        </w:tc>
        <w:tc>
          <w:tcPr>
            <w:tcW w:w="991" w:type="pct"/>
          </w:tcPr>
          <w:p w14:paraId="73C3331C" w14:textId="77777777" w:rsidR="0035192D" w:rsidRPr="006C5D74" w:rsidRDefault="0035192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82 222 328,97</w:t>
            </w:r>
          </w:p>
        </w:tc>
        <w:tc>
          <w:tcPr>
            <w:tcW w:w="1132" w:type="pct"/>
          </w:tcPr>
          <w:p w14:paraId="228C9DE1" w14:textId="77777777" w:rsidR="0035192D" w:rsidRPr="006C5D74" w:rsidRDefault="0035192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82 625 041,59</w:t>
            </w:r>
          </w:p>
        </w:tc>
        <w:tc>
          <w:tcPr>
            <w:tcW w:w="1195" w:type="pct"/>
          </w:tcPr>
          <w:p w14:paraId="07917903" w14:textId="77777777" w:rsidR="0035192D" w:rsidRPr="006C5D74" w:rsidRDefault="0035192D"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r w:rsidR="006C5D74" w:rsidRPr="006C5D74" w14:paraId="14836BB5" w14:textId="77777777" w:rsidTr="002E289A">
        <w:tc>
          <w:tcPr>
            <w:tcW w:w="1682" w:type="pct"/>
          </w:tcPr>
          <w:p w14:paraId="0378E010" w14:textId="77777777" w:rsidR="00714BE7" w:rsidRPr="006C5D74" w:rsidRDefault="00714BE7" w:rsidP="0085301F">
            <w:pPr>
              <w:widowControl w:val="0"/>
              <w:autoSpaceDE w:val="0"/>
              <w:autoSpaceDN w:val="0"/>
              <w:adjustRightInd w:val="0"/>
              <w:jc w:val="center"/>
              <w:rPr>
                <w:rFonts w:ascii="Times New Roman" w:hAnsi="Times New Roman" w:cs="Times New Roman"/>
                <w:b/>
                <w:color w:val="000000" w:themeColor="text1"/>
                <w:sz w:val="17"/>
                <w:szCs w:val="17"/>
              </w:rPr>
            </w:pPr>
          </w:p>
        </w:tc>
        <w:tc>
          <w:tcPr>
            <w:tcW w:w="991" w:type="pct"/>
          </w:tcPr>
          <w:p w14:paraId="4F3885BA" w14:textId="77777777" w:rsidR="00714BE7" w:rsidRPr="006C5D74" w:rsidRDefault="00714BE7"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w:t>
            </w:r>
            <w:r w:rsidR="00BC6AA9" w:rsidRPr="006C5D74">
              <w:rPr>
                <w:rFonts w:ascii="Times New Roman" w:hAnsi="Times New Roman" w:cs="Times New Roman"/>
                <w:b/>
                <w:color w:val="000000" w:themeColor="text1"/>
                <w:sz w:val="17"/>
                <w:szCs w:val="17"/>
              </w:rPr>
              <w:t xml:space="preserve"> 358 465,88</w:t>
            </w:r>
          </w:p>
        </w:tc>
        <w:tc>
          <w:tcPr>
            <w:tcW w:w="1132" w:type="pct"/>
          </w:tcPr>
          <w:p w14:paraId="466F0816" w14:textId="77777777" w:rsidR="00714BE7" w:rsidRPr="006C5D74" w:rsidRDefault="00714BE7" w:rsidP="00BC6AA9">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xml:space="preserve">+ </w:t>
            </w:r>
            <w:r w:rsidR="00BC6AA9" w:rsidRPr="006C5D74">
              <w:rPr>
                <w:rFonts w:ascii="Times New Roman" w:hAnsi="Times New Roman" w:cs="Times New Roman"/>
                <w:b/>
                <w:color w:val="000000" w:themeColor="text1"/>
                <w:sz w:val="17"/>
                <w:szCs w:val="17"/>
              </w:rPr>
              <w:t>358 465,88</w:t>
            </w:r>
          </w:p>
        </w:tc>
        <w:tc>
          <w:tcPr>
            <w:tcW w:w="1195" w:type="pct"/>
          </w:tcPr>
          <w:p w14:paraId="2C9613D4" w14:textId="77777777" w:rsidR="00714BE7" w:rsidRPr="006C5D74" w:rsidRDefault="00714BE7" w:rsidP="0085301F">
            <w:pPr>
              <w:jc w:val="center"/>
              <w:rPr>
                <w:rFonts w:ascii="Times New Roman" w:hAnsi="Times New Roman" w:cs="Times New Roman"/>
                <w:i/>
                <w:color w:val="000000" w:themeColor="text1"/>
                <w:sz w:val="17"/>
                <w:szCs w:val="17"/>
              </w:rPr>
            </w:pPr>
            <w:r w:rsidRPr="006C5D74">
              <w:rPr>
                <w:rFonts w:ascii="Times New Roman" w:hAnsi="Times New Roman" w:cs="Times New Roman"/>
                <w:i/>
                <w:color w:val="000000" w:themeColor="text1"/>
                <w:sz w:val="17"/>
                <w:szCs w:val="17"/>
              </w:rPr>
              <w:t>0,00</w:t>
            </w:r>
          </w:p>
        </w:tc>
      </w:tr>
      <w:tr w:rsidR="00714BE7" w:rsidRPr="006C5D74" w14:paraId="53DC7E67" w14:textId="77777777" w:rsidTr="002E289A">
        <w:tc>
          <w:tcPr>
            <w:tcW w:w="1682" w:type="pct"/>
          </w:tcPr>
          <w:p w14:paraId="10C7C15E" w14:textId="77777777" w:rsidR="00714BE7" w:rsidRPr="006C5D74" w:rsidRDefault="00714BE7" w:rsidP="00FD57A9">
            <w:pPr>
              <w:widowControl w:val="0"/>
              <w:autoSpaceDE w:val="0"/>
              <w:autoSpaceDN w:val="0"/>
              <w:adjustRightInd w:val="0"/>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 1</w:t>
            </w:r>
            <w:r w:rsidR="00FD57A9" w:rsidRPr="006C5D74">
              <w:rPr>
                <w:rFonts w:ascii="Times New Roman" w:hAnsi="Times New Roman" w:cs="Times New Roman"/>
                <w:b/>
                <w:color w:val="000000" w:themeColor="text1"/>
                <w:sz w:val="17"/>
                <w:szCs w:val="17"/>
              </w:rPr>
              <w:t>8</w:t>
            </w:r>
            <w:r w:rsidRPr="006C5D74">
              <w:rPr>
                <w:rFonts w:ascii="Times New Roman" w:hAnsi="Times New Roman" w:cs="Times New Roman"/>
                <w:b/>
                <w:color w:val="000000" w:themeColor="text1"/>
                <w:sz w:val="17"/>
                <w:szCs w:val="17"/>
              </w:rPr>
              <w:t>.</w:t>
            </w:r>
            <w:r w:rsidR="00FD57A9" w:rsidRPr="006C5D74">
              <w:rPr>
                <w:rFonts w:ascii="Times New Roman" w:hAnsi="Times New Roman" w:cs="Times New Roman"/>
                <w:b/>
                <w:color w:val="000000" w:themeColor="text1"/>
                <w:sz w:val="17"/>
                <w:szCs w:val="17"/>
              </w:rPr>
              <w:t>12</w:t>
            </w:r>
            <w:r w:rsidRPr="006C5D74">
              <w:rPr>
                <w:rFonts w:ascii="Times New Roman" w:hAnsi="Times New Roman" w:cs="Times New Roman"/>
                <w:b/>
                <w:color w:val="000000" w:themeColor="text1"/>
                <w:sz w:val="17"/>
                <w:szCs w:val="17"/>
              </w:rPr>
              <w:t>.2024 № 4</w:t>
            </w:r>
            <w:r w:rsidR="00FD57A9" w:rsidRPr="006C5D74">
              <w:rPr>
                <w:rFonts w:ascii="Times New Roman" w:hAnsi="Times New Roman" w:cs="Times New Roman"/>
                <w:b/>
                <w:color w:val="000000" w:themeColor="text1"/>
                <w:sz w:val="17"/>
                <w:szCs w:val="17"/>
              </w:rPr>
              <w:t>7-152</w:t>
            </w:r>
            <w:r w:rsidRPr="006C5D74">
              <w:rPr>
                <w:rFonts w:ascii="Times New Roman" w:hAnsi="Times New Roman" w:cs="Times New Roman"/>
                <w:b/>
                <w:color w:val="000000" w:themeColor="text1"/>
                <w:sz w:val="17"/>
                <w:szCs w:val="17"/>
              </w:rPr>
              <w:t>/6</w:t>
            </w:r>
          </w:p>
        </w:tc>
        <w:tc>
          <w:tcPr>
            <w:tcW w:w="991" w:type="pct"/>
          </w:tcPr>
          <w:p w14:paraId="5A51F8FB" w14:textId="77777777" w:rsidR="00714BE7" w:rsidRPr="006C5D74" w:rsidRDefault="00FD57A9"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82 580 794,85</w:t>
            </w:r>
          </w:p>
        </w:tc>
        <w:tc>
          <w:tcPr>
            <w:tcW w:w="1132" w:type="pct"/>
          </w:tcPr>
          <w:p w14:paraId="15C99A1D" w14:textId="77777777" w:rsidR="00714BE7" w:rsidRPr="006C5D74" w:rsidRDefault="00FD57A9"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82 983 507,47</w:t>
            </w:r>
          </w:p>
        </w:tc>
        <w:tc>
          <w:tcPr>
            <w:tcW w:w="1195" w:type="pct"/>
          </w:tcPr>
          <w:p w14:paraId="722A17B5" w14:textId="77777777" w:rsidR="00714BE7" w:rsidRPr="006C5D74" w:rsidRDefault="00714BE7" w:rsidP="0085301F">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- 402 712,62</w:t>
            </w:r>
          </w:p>
        </w:tc>
      </w:tr>
    </w:tbl>
    <w:p w14:paraId="4B2CDF14" w14:textId="7E727902" w:rsidR="00690516" w:rsidRPr="006C5D74" w:rsidRDefault="00690516" w:rsidP="002E289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Внесение изменений в утвержденный бюджет в основном связано с перемещением бюджетных ассигнований по субъектам бюджетного планирования,</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 xml:space="preserve">в связи с уточнением расходных обязательств бюджета </w:t>
      </w:r>
      <w:r w:rsidR="00377125" w:rsidRPr="006C5D74">
        <w:rPr>
          <w:rFonts w:ascii="Times New Roman" w:hAnsi="Times New Roman" w:cs="Times New Roman"/>
          <w:color w:val="000000" w:themeColor="text1"/>
          <w:sz w:val="24"/>
          <w:szCs w:val="24"/>
        </w:rPr>
        <w:t>Тасеевского сельсовета</w:t>
      </w:r>
      <w:r w:rsidRPr="006C5D74">
        <w:rPr>
          <w:rFonts w:ascii="Times New Roman" w:hAnsi="Times New Roman" w:cs="Times New Roman"/>
          <w:color w:val="000000" w:themeColor="text1"/>
          <w:sz w:val="24"/>
          <w:szCs w:val="24"/>
        </w:rPr>
        <w:t xml:space="preserve"> в ходе его исполнения.</w:t>
      </w:r>
    </w:p>
    <w:p w14:paraId="1376DD9B" w14:textId="4B5B4D71" w:rsidR="00690516" w:rsidRPr="006C5D74" w:rsidRDefault="00690516" w:rsidP="002E289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В результате внесенных изменений и дополнений за 12 месяцев 2024 года в бюджет </w:t>
      </w:r>
      <w:r w:rsidR="00B64A9D" w:rsidRPr="006C5D74">
        <w:rPr>
          <w:rFonts w:ascii="Times New Roman" w:hAnsi="Times New Roman" w:cs="Times New Roman"/>
          <w:color w:val="000000" w:themeColor="text1"/>
          <w:sz w:val="24"/>
          <w:szCs w:val="24"/>
        </w:rPr>
        <w:t>Тасеевского</w:t>
      </w:r>
      <w:r w:rsidRPr="006C5D74">
        <w:rPr>
          <w:rFonts w:ascii="Times New Roman" w:hAnsi="Times New Roman" w:cs="Times New Roman"/>
          <w:color w:val="000000" w:themeColor="text1"/>
          <w:sz w:val="24"/>
          <w:szCs w:val="24"/>
        </w:rPr>
        <w:t xml:space="preserve"> сельсовета утверждены план</w:t>
      </w:r>
      <w:r w:rsidR="002E289A">
        <w:rPr>
          <w:rFonts w:ascii="Times New Roman" w:hAnsi="Times New Roman" w:cs="Times New Roman"/>
          <w:color w:val="000000" w:themeColor="text1"/>
          <w:sz w:val="24"/>
          <w:szCs w:val="24"/>
        </w:rPr>
        <w:t>овые показатели:</w:t>
      </w:r>
    </w:p>
    <w:p w14:paraId="522046E5" w14:textId="77777777" w:rsidR="00690516" w:rsidRPr="006C5D74" w:rsidRDefault="00690516" w:rsidP="002E289A">
      <w:pPr>
        <w:spacing w:after="0" w:line="240" w:lineRule="auto"/>
        <w:ind w:firstLine="709"/>
        <w:jc w:val="both"/>
        <w:rPr>
          <w:rFonts w:ascii="Times New Roman" w:hAnsi="Times New Roman" w:cs="Times New Roman"/>
          <w:color w:val="000000" w:themeColor="text1"/>
          <w:sz w:val="24"/>
          <w:szCs w:val="24"/>
        </w:rPr>
      </w:pPr>
      <w:bookmarkStart w:id="2" w:name="_Toc414457428"/>
      <w:r w:rsidRPr="006C5D74">
        <w:rPr>
          <w:rFonts w:ascii="Times New Roman" w:hAnsi="Times New Roman" w:cs="Times New Roman"/>
          <w:color w:val="000000" w:themeColor="text1"/>
          <w:sz w:val="24"/>
          <w:szCs w:val="24"/>
        </w:rPr>
        <w:t xml:space="preserve">- по доходам в сумме </w:t>
      </w:r>
      <w:r w:rsidR="00377125" w:rsidRPr="006C5D74">
        <w:rPr>
          <w:rFonts w:ascii="Times New Roman" w:hAnsi="Times New Roman" w:cs="Times New Roman"/>
          <w:color w:val="000000" w:themeColor="text1"/>
          <w:sz w:val="24"/>
          <w:szCs w:val="24"/>
        </w:rPr>
        <w:t>70 291 509,24</w:t>
      </w:r>
      <w:r w:rsidRPr="006C5D74">
        <w:rPr>
          <w:rFonts w:ascii="Times New Roman" w:hAnsi="Times New Roman" w:cs="Times New Roman"/>
          <w:color w:val="000000" w:themeColor="text1"/>
          <w:sz w:val="24"/>
          <w:szCs w:val="24"/>
        </w:rPr>
        <w:t xml:space="preserve"> рублей, при плане </w:t>
      </w:r>
      <w:r w:rsidR="00377125" w:rsidRPr="006C5D74">
        <w:rPr>
          <w:rFonts w:ascii="Times New Roman" w:hAnsi="Times New Roman" w:cs="Times New Roman"/>
          <w:color w:val="000000" w:themeColor="text1"/>
          <w:sz w:val="24"/>
          <w:szCs w:val="24"/>
        </w:rPr>
        <w:t>82 580 794,85 рублей, или 85,1</w:t>
      </w:r>
      <w:r w:rsidRPr="006C5D74">
        <w:rPr>
          <w:rFonts w:ascii="Times New Roman" w:hAnsi="Times New Roman" w:cs="Times New Roman"/>
          <w:color w:val="000000" w:themeColor="text1"/>
          <w:sz w:val="24"/>
          <w:szCs w:val="24"/>
        </w:rPr>
        <w:t>% плановых назначений;</w:t>
      </w:r>
    </w:p>
    <w:p w14:paraId="3B4C92E3" w14:textId="45386B22" w:rsidR="00690516" w:rsidRPr="006C5D74" w:rsidRDefault="00690516" w:rsidP="002E289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 по расходам в </w:t>
      </w:r>
      <w:r w:rsidR="00377125" w:rsidRPr="006C5D74">
        <w:rPr>
          <w:rFonts w:ascii="Times New Roman" w:hAnsi="Times New Roman" w:cs="Times New Roman"/>
          <w:color w:val="000000" w:themeColor="text1"/>
          <w:sz w:val="24"/>
          <w:szCs w:val="24"/>
        </w:rPr>
        <w:t>70 243 926,99</w:t>
      </w:r>
      <w:r w:rsidRPr="006C5D74">
        <w:rPr>
          <w:rFonts w:ascii="Times New Roman" w:hAnsi="Times New Roman" w:cs="Times New Roman"/>
          <w:color w:val="000000" w:themeColor="text1"/>
          <w:sz w:val="24"/>
          <w:szCs w:val="24"/>
        </w:rPr>
        <w:t xml:space="preserve"> рублей, при плане</w:t>
      </w:r>
      <w:r w:rsidR="006C5D74">
        <w:rPr>
          <w:rFonts w:ascii="Times New Roman" w:hAnsi="Times New Roman" w:cs="Times New Roman"/>
          <w:color w:val="000000" w:themeColor="text1"/>
          <w:sz w:val="24"/>
          <w:szCs w:val="24"/>
        </w:rPr>
        <w:t xml:space="preserve"> </w:t>
      </w:r>
      <w:r w:rsidR="00377125" w:rsidRPr="006C5D74">
        <w:rPr>
          <w:rFonts w:ascii="Times New Roman" w:hAnsi="Times New Roman" w:cs="Times New Roman"/>
          <w:color w:val="000000" w:themeColor="text1"/>
          <w:sz w:val="24"/>
          <w:szCs w:val="24"/>
        </w:rPr>
        <w:t>82 983 507,47 рублей, или 84,6</w:t>
      </w:r>
      <w:r w:rsidRPr="006C5D74">
        <w:rPr>
          <w:rFonts w:ascii="Times New Roman" w:hAnsi="Times New Roman" w:cs="Times New Roman"/>
          <w:color w:val="000000" w:themeColor="text1"/>
          <w:sz w:val="24"/>
          <w:szCs w:val="24"/>
        </w:rPr>
        <w:t>% плановых назначений;</w:t>
      </w:r>
    </w:p>
    <w:p w14:paraId="03ABE430" w14:textId="58C30DB9" w:rsidR="00690516" w:rsidRPr="006C5D74" w:rsidRDefault="00690516" w:rsidP="002E289A">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 </w:t>
      </w:r>
      <w:r w:rsidR="00377125" w:rsidRPr="006C5D74">
        <w:rPr>
          <w:rFonts w:ascii="Times New Roman" w:hAnsi="Times New Roman" w:cs="Times New Roman"/>
          <w:color w:val="000000" w:themeColor="text1"/>
          <w:sz w:val="24"/>
          <w:szCs w:val="24"/>
        </w:rPr>
        <w:t>про</w:t>
      </w:r>
      <w:r w:rsidRPr="006C5D74">
        <w:rPr>
          <w:rFonts w:ascii="Times New Roman" w:hAnsi="Times New Roman" w:cs="Times New Roman"/>
          <w:color w:val="000000" w:themeColor="text1"/>
          <w:sz w:val="24"/>
          <w:szCs w:val="24"/>
        </w:rPr>
        <w:t xml:space="preserve">фицит в сумме </w:t>
      </w:r>
      <w:r w:rsidR="00377125" w:rsidRPr="006C5D74">
        <w:rPr>
          <w:rFonts w:ascii="Times New Roman" w:hAnsi="Times New Roman" w:cs="Times New Roman"/>
          <w:color w:val="000000" w:themeColor="text1"/>
          <w:sz w:val="24"/>
          <w:szCs w:val="24"/>
        </w:rPr>
        <w:t>47 582,25</w:t>
      </w:r>
      <w:r w:rsidRPr="006C5D74">
        <w:rPr>
          <w:rFonts w:ascii="Times New Roman" w:hAnsi="Times New Roman" w:cs="Times New Roman"/>
          <w:color w:val="000000" w:themeColor="text1"/>
          <w:sz w:val="24"/>
          <w:szCs w:val="24"/>
        </w:rPr>
        <w:t xml:space="preserve"> рублей, при плановом дефиците </w:t>
      </w:r>
      <w:r w:rsidR="00377125" w:rsidRPr="006C5D74">
        <w:rPr>
          <w:rFonts w:ascii="Times New Roman" w:hAnsi="Times New Roman" w:cs="Times New Roman"/>
          <w:color w:val="000000" w:themeColor="text1"/>
          <w:sz w:val="24"/>
          <w:szCs w:val="24"/>
        </w:rPr>
        <w:t>402 712,62</w:t>
      </w:r>
      <w:r w:rsidRPr="006C5D74">
        <w:rPr>
          <w:rFonts w:ascii="Times New Roman" w:hAnsi="Times New Roman" w:cs="Times New Roman"/>
          <w:color w:val="000000" w:themeColor="text1"/>
          <w:sz w:val="24"/>
          <w:szCs w:val="24"/>
        </w:rPr>
        <w:t xml:space="preserve"> рублей</w:t>
      </w:r>
      <w:bookmarkEnd w:id="2"/>
      <w:r w:rsidR="002E289A">
        <w:rPr>
          <w:rFonts w:ascii="Times New Roman" w:hAnsi="Times New Roman" w:cs="Times New Roman"/>
          <w:color w:val="000000" w:themeColor="text1"/>
          <w:sz w:val="24"/>
          <w:szCs w:val="24"/>
        </w:rPr>
        <w:t>.</w:t>
      </w:r>
    </w:p>
    <w:p w14:paraId="4DF254E3" w14:textId="77777777" w:rsidR="002E289A" w:rsidRDefault="002E289A" w:rsidP="00690516">
      <w:pPr>
        <w:spacing w:after="0" w:line="360" w:lineRule="auto"/>
        <w:jc w:val="center"/>
        <w:rPr>
          <w:rFonts w:ascii="Times New Roman" w:eastAsia="Times New Roman" w:hAnsi="Times New Roman" w:cs="Times New Roman"/>
          <w:b/>
          <w:bCs/>
          <w:color w:val="000000" w:themeColor="text1"/>
          <w:sz w:val="24"/>
          <w:szCs w:val="24"/>
          <w:lang w:eastAsia="ru-RU"/>
        </w:rPr>
      </w:pPr>
      <w:bookmarkStart w:id="3" w:name="_Toc414457438"/>
    </w:p>
    <w:p w14:paraId="745DB11E" w14:textId="77777777" w:rsidR="00690516" w:rsidRPr="006C5D74" w:rsidRDefault="00690516" w:rsidP="002E289A">
      <w:pPr>
        <w:spacing w:after="0" w:line="240" w:lineRule="auto"/>
        <w:jc w:val="center"/>
        <w:rPr>
          <w:rFonts w:ascii="Times New Roman" w:eastAsia="Times New Roman" w:hAnsi="Times New Roman" w:cs="Times New Roman"/>
          <w:b/>
          <w:color w:val="000000" w:themeColor="text1"/>
          <w:sz w:val="24"/>
          <w:szCs w:val="24"/>
          <w:lang w:eastAsia="ru-RU"/>
        </w:rPr>
      </w:pPr>
      <w:r w:rsidRPr="006C5D74">
        <w:rPr>
          <w:rFonts w:ascii="Times New Roman" w:eastAsia="Times New Roman" w:hAnsi="Times New Roman" w:cs="Times New Roman"/>
          <w:b/>
          <w:bCs/>
          <w:color w:val="000000" w:themeColor="text1"/>
          <w:sz w:val="24"/>
          <w:szCs w:val="24"/>
          <w:lang w:eastAsia="ru-RU"/>
        </w:rPr>
        <w:t>7. Исполнение доходной части бюджета</w:t>
      </w:r>
      <w:r w:rsidRPr="006C5D74">
        <w:rPr>
          <w:rFonts w:ascii="Times New Roman" w:eastAsia="Times New Roman" w:hAnsi="Times New Roman" w:cs="Times New Roman"/>
          <w:b/>
          <w:color w:val="000000" w:themeColor="text1"/>
          <w:sz w:val="24"/>
          <w:szCs w:val="24"/>
          <w:lang w:eastAsia="ru-RU"/>
        </w:rPr>
        <w:t xml:space="preserve"> </w:t>
      </w:r>
      <w:r w:rsidR="000E5170" w:rsidRPr="006C5D74">
        <w:rPr>
          <w:rFonts w:ascii="Times New Roman" w:eastAsia="Times New Roman" w:hAnsi="Times New Roman" w:cs="Times New Roman"/>
          <w:b/>
          <w:color w:val="000000" w:themeColor="text1"/>
          <w:sz w:val="24"/>
          <w:szCs w:val="24"/>
          <w:lang w:eastAsia="ru-RU"/>
        </w:rPr>
        <w:t>Тасеевского</w:t>
      </w:r>
      <w:r w:rsidRPr="006C5D74">
        <w:rPr>
          <w:rFonts w:ascii="Times New Roman" w:eastAsia="Times New Roman" w:hAnsi="Times New Roman" w:cs="Times New Roman"/>
          <w:b/>
          <w:color w:val="000000" w:themeColor="text1"/>
          <w:sz w:val="24"/>
          <w:szCs w:val="24"/>
          <w:lang w:eastAsia="ru-RU"/>
        </w:rPr>
        <w:t xml:space="preserve"> сельсовета</w:t>
      </w:r>
    </w:p>
    <w:p w14:paraId="4960C821" w14:textId="64AF6AC5" w:rsidR="00690516" w:rsidRPr="006C5D74" w:rsidRDefault="00690516" w:rsidP="002E289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Доходы</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бюджета </w:t>
      </w:r>
      <w:r w:rsidR="000E5170" w:rsidRPr="006C5D74">
        <w:rPr>
          <w:rFonts w:ascii="Times New Roman" w:eastAsia="Times New Roman" w:hAnsi="Times New Roman" w:cs="Times New Roman"/>
          <w:color w:val="000000" w:themeColor="text1"/>
          <w:sz w:val="24"/>
          <w:szCs w:val="24"/>
          <w:lang w:eastAsia="ru-RU"/>
        </w:rPr>
        <w:t>Тасеевского</w:t>
      </w:r>
      <w:r w:rsidRPr="006C5D74">
        <w:rPr>
          <w:rFonts w:ascii="Times New Roman" w:eastAsia="Times New Roman" w:hAnsi="Times New Roman" w:cs="Times New Roman"/>
          <w:color w:val="000000" w:themeColor="text1"/>
          <w:sz w:val="24"/>
          <w:szCs w:val="24"/>
          <w:lang w:eastAsia="ru-RU"/>
        </w:rPr>
        <w:t xml:space="preserve"> сельсовета исполнены: за 2024 год</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по доходам в сумме </w:t>
      </w:r>
      <w:r w:rsidR="00554B7A" w:rsidRPr="006C5D74">
        <w:rPr>
          <w:rFonts w:ascii="Times New Roman" w:eastAsia="Times New Roman" w:hAnsi="Times New Roman" w:cs="Times New Roman"/>
          <w:b/>
          <w:bCs/>
          <w:color w:val="000000" w:themeColor="text1"/>
          <w:sz w:val="24"/>
          <w:szCs w:val="24"/>
          <w:lang w:eastAsia="ru-RU"/>
        </w:rPr>
        <w:t xml:space="preserve">70 291 509,24 </w:t>
      </w:r>
      <w:r w:rsidRPr="006C5D74">
        <w:rPr>
          <w:rFonts w:ascii="Times New Roman" w:eastAsia="Times New Roman" w:hAnsi="Times New Roman" w:cs="Times New Roman"/>
          <w:color w:val="000000" w:themeColor="text1"/>
          <w:sz w:val="24"/>
          <w:szCs w:val="24"/>
          <w:lang w:eastAsia="ru-RU"/>
        </w:rPr>
        <w:t xml:space="preserve">рублей, при плане </w:t>
      </w:r>
      <w:r w:rsidR="00554B7A" w:rsidRPr="006C5D74">
        <w:rPr>
          <w:rFonts w:ascii="Times New Roman" w:eastAsia="Times New Roman" w:hAnsi="Times New Roman" w:cs="Times New Roman"/>
          <w:b/>
          <w:bCs/>
          <w:color w:val="000000" w:themeColor="text1"/>
          <w:sz w:val="24"/>
          <w:szCs w:val="24"/>
          <w:lang w:eastAsia="ru-RU"/>
        </w:rPr>
        <w:t>82 580 794,85</w:t>
      </w:r>
      <w:r w:rsidRPr="006C5D74">
        <w:rPr>
          <w:rFonts w:ascii="Times New Roman" w:eastAsia="Times New Roman" w:hAnsi="Times New Roman" w:cs="Times New Roman"/>
          <w:b/>
          <w:bCs/>
          <w:color w:val="000000" w:themeColor="text1"/>
          <w:sz w:val="24"/>
          <w:szCs w:val="24"/>
          <w:lang w:eastAsia="ru-RU"/>
        </w:rPr>
        <w:t xml:space="preserve"> </w:t>
      </w:r>
      <w:r w:rsidR="00554B7A" w:rsidRPr="006C5D74">
        <w:rPr>
          <w:rFonts w:ascii="Times New Roman" w:eastAsia="Times New Roman" w:hAnsi="Times New Roman" w:cs="Times New Roman"/>
          <w:color w:val="000000" w:themeColor="text1"/>
          <w:sz w:val="24"/>
          <w:szCs w:val="24"/>
          <w:lang w:eastAsia="ru-RU"/>
        </w:rPr>
        <w:t>рублей, или 85,1</w:t>
      </w:r>
      <w:r w:rsidRPr="006C5D74">
        <w:rPr>
          <w:rFonts w:ascii="Times New Roman" w:eastAsia="Times New Roman" w:hAnsi="Times New Roman" w:cs="Times New Roman"/>
          <w:color w:val="000000" w:themeColor="text1"/>
          <w:sz w:val="24"/>
          <w:szCs w:val="24"/>
          <w:lang w:eastAsia="ru-RU"/>
        </w:rPr>
        <w:t>% плановых назначений;</w:t>
      </w:r>
    </w:p>
    <w:p w14:paraId="20EA7A20" w14:textId="441281D0" w:rsidR="00690516" w:rsidRPr="006C5D74" w:rsidRDefault="00690516" w:rsidP="002E289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Фактические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поступления в 2024 году по сравнению с фактическими поступлениями</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в 2023 года уменьшились на </w:t>
      </w:r>
      <w:r w:rsidRPr="006C5D74">
        <w:rPr>
          <w:rFonts w:ascii="Times New Roman" w:eastAsia="Times New Roman" w:hAnsi="Times New Roman" w:cs="Times New Roman"/>
          <w:b/>
          <w:color w:val="000000" w:themeColor="text1"/>
          <w:sz w:val="24"/>
          <w:szCs w:val="24"/>
          <w:lang w:eastAsia="ru-RU"/>
        </w:rPr>
        <w:t xml:space="preserve">– </w:t>
      </w:r>
      <w:r w:rsidR="007419F7" w:rsidRPr="006C5D74">
        <w:rPr>
          <w:rFonts w:ascii="Times New Roman" w:eastAsia="Times New Roman" w:hAnsi="Times New Roman" w:cs="Times New Roman"/>
          <w:b/>
          <w:color w:val="000000" w:themeColor="text1"/>
          <w:sz w:val="24"/>
          <w:szCs w:val="24"/>
          <w:lang w:eastAsia="ru-RU"/>
        </w:rPr>
        <w:t>15 114 217,96</w:t>
      </w:r>
      <w:r w:rsidRPr="006C5D74">
        <w:rPr>
          <w:rFonts w:ascii="Times New Roman" w:eastAsia="Times New Roman" w:hAnsi="Times New Roman" w:cs="Times New Roman"/>
          <w:b/>
          <w:color w:val="000000" w:themeColor="text1"/>
          <w:sz w:val="24"/>
          <w:szCs w:val="24"/>
          <w:lang w:eastAsia="ru-RU"/>
        </w:rPr>
        <w:t xml:space="preserve"> </w:t>
      </w:r>
      <w:r w:rsidRPr="006C5D74">
        <w:rPr>
          <w:rFonts w:ascii="Times New Roman" w:eastAsia="Times New Roman" w:hAnsi="Times New Roman" w:cs="Times New Roman"/>
          <w:bCs/>
          <w:color w:val="000000" w:themeColor="text1"/>
          <w:sz w:val="24"/>
          <w:szCs w:val="24"/>
          <w:lang w:eastAsia="ru-RU"/>
        </w:rPr>
        <w:t xml:space="preserve">рублей (справочно: 2023 год </w:t>
      </w:r>
      <w:r w:rsidR="007419F7" w:rsidRPr="006C5D74">
        <w:rPr>
          <w:rFonts w:ascii="Times New Roman" w:eastAsia="Times New Roman" w:hAnsi="Times New Roman" w:cs="Times New Roman"/>
          <w:bCs/>
          <w:color w:val="000000" w:themeColor="text1"/>
          <w:sz w:val="24"/>
          <w:szCs w:val="24"/>
          <w:lang w:eastAsia="ru-RU"/>
        </w:rPr>
        <w:t>85 405 727,20</w:t>
      </w:r>
      <w:r w:rsidRPr="006C5D74">
        <w:rPr>
          <w:rFonts w:ascii="Times New Roman" w:eastAsia="Times New Roman" w:hAnsi="Times New Roman" w:cs="Times New Roman"/>
          <w:bCs/>
          <w:color w:val="000000" w:themeColor="text1"/>
          <w:sz w:val="24"/>
          <w:szCs w:val="24"/>
          <w:lang w:eastAsia="ru-RU"/>
        </w:rPr>
        <w:t xml:space="preserve"> руб.)</w:t>
      </w:r>
      <w:r w:rsidR="006C5D74">
        <w:rPr>
          <w:rFonts w:ascii="Times New Roman" w:eastAsia="Times New Roman" w:hAnsi="Times New Roman" w:cs="Times New Roman"/>
          <w:bCs/>
          <w:color w:val="000000" w:themeColor="text1"/>
          <w:sz w:val="24"/>
          <w:szCs w:val="24"/>
          <w:lang w:eastAsia="ru-RU"/>
        </w:rPr>
        <w:t xml:space="preserve"> </w:t>
      </w:r>
      <w:r w:rsidRPr="006C5D74">
        <w:rPr>
          <w:rFonts w:ascii="Times New Roman" w:eastAsia="Times New Roman" w:hAnsi="Times New Roman" w:cs="Times New Roman"/>
          <w:bCs/>
          <w:color w:val="000000" w:themeColor="text1"/>
          <w:sz w:val="24"/>
          <w:szCs w:val="24"/>
          <w:lang w:eastAsia="ru-RU"/>
        </w:rPr>
        <w:t>и</w:t>
      </w:r>
      <w:r w:rsidR="007419F7" w:rsidRPr="006C5D74">
        <w:rPr>
          <w:rFonts w:ascii="Times New Roman" w:eastAsia="Times New Roman" w:hAnsi="Times New Roman" w:cs="Times New Roman"/>
          <w:color w:val="000000" w:themeColor="text1"/>
          <w:sz w:val="24"/>
          <w:szCs w:val="24"/>
          <w:lang w:eastAsia="ru-RU"/>
        </w:rPr>
        <w:t xml:space="preserve"> составило 82,3</w:t>
      </w:r>
      <w:r w:rsidR="002E289A">
        <w:rPr>
          <w:rFonts w:ascii="Times New Roman" w:eastAsia="Times New Roman" w:hAnsi="Times New Roman" w:cs="Times New Roman"/>
          <w:color w:val="000000" w:themeColor="text1"/>
          <w:sz w:val="24"/>
          <w:szCs w:val="24"/>
          <w:lang w:eastAsia="ru-RU"/>
        </w:rPr>
        <w:t>%.</w:t>
      </w:r>
    </w:p>
    <w:tbl>
      <w:tblPr>
        <w:tblStyle w:val="5"/>
        <w:tblW w:w="5000" w:type="pct"/>
        <w:tblCellMar>
          <w:left w:w="0" w:type="dxa"/>
          <w:right w:w="0" w:type="dxa"/>
        </w:tblCellMar>
        <w:tblLook w:val="04A0" w:firstRow="1" w:lastRow="0" w:firstColumn="1" w:lastColumn="0" w:noHBand="0" w:noVBand="1"/>
      </w:tblPr>
      <w:tblGrid>
        <w:gridCol w:w="1311"/>
        <w:gridCol w:w="1210"/>
        <w:gridCol w:w="1210"/>
        <w:gridCol w:w="1209"/>
        <w:gridCol w:w="924"/>
        <w:gridCol w:w="1365"/>
        <w:gridCol w:w="1209"/>
        <w:gridCol w:w="907"/>
      </w:tblGrid>
      <w:tr w:rsidR="006C5D74" w:rsidRPr="006C5D74" w14:paraId="1EBB7AE8" w14:textId="77777777" w:rsidTr="002E289A">
        <w:tc>
          <w:tcPr>
            <w:tcW w:w="701" w:type="pct"/>
          </w:tcPr>
          <w:p w14:paraId="5E5BD2D3"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Наименование доходов</w:t>
            </w:r>
          </w:p>
        </w:tc>
        <w:tc>
          <w:tcPr>
            <w:tcW w:w="647" w:type="pct"/>
          </w:tcPr>
          <w:p w14:paraId="03B3C126"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Исполнение за 2023 год</w:t>
            </w:r>
          </w:p>
          <w:p w14:paraId="22056FC6"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(руб.)</w:t>
            </w:r>
          </w:p>
        </w:tc>
        <w:tc>
          <w:tcPr>
            <w:tcW w:w="647" w:type="pct"/>
          </w:tcPr>
          <w:p w14:paraId="459DD5C6"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Уточненный план 2024 года</w:t>
            </w:r>
          </w:p>
          <w:p w14:paraId="531ED469"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(руб.)</w:t>
            </w:r>
          </w:p>
        </w:tc>
        <w:tc>
          <w:tcPr>
            <w:tcW w:w="647" w:type="pct"/>
          </w:tcPr>
          <w:p w14:paraId="60C7A4EC"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Исполнение за 2024 год</w:t>
            </w:r>
          </w:p>
          <w:p w14:paraId="660ED756"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(руб.)</w:t>
            </w:r>
          </w:p>
        </w:tc>
        <w:tc>
          <w:tcPr>
            <w:tcW w:w="494" w:type="pct"/>
          </w:tcPr>
          <w:p w14:paraId="6267E3C5" w14:textId="7E223455"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исполнения Факт/план 2024</w:t>
            </w:r>
            <w:r w:rsidR="006C5D74">
              <w:rPr>
                <w:rFonts w:ascii="Times New Roman" w:hAnsi="Times New Roman" w:cs="Times New Roman"/>
                <w:b/>
                <w:bCs/>
                <w:color w:val="000000" w:themeColor="text1"/>
                <w:sz w:val="17"/>
                <w:szCs w:val="17"/>
              </w:rPr>
              <w:t xml:space="preserve"> </w:t>
            </w:r>
            <w:r w:rsidRPr="006C5D74">
              <w:rPr>
                <w:rFonts w:ascii="Times New Roman" w:hAnsi="Times New Roman" w:cs="Times New Roman"/>
                <w:b/>
                <w:bCs/>
                <w:color w:val="000000" w:themeColor="text1"/>
                <w:sz w:val="17"/>
                <w:szCs w:val="17"/>
              </w:rPr>
              <w:t>год</w:t>
            </w:r>
          </w:p>
        </w:tc>
        <w:tc>
          <w:tcPr>
            <w:tcW w:w="730" w:type="pct"/>
          </w:tcPr>
          <w:p w14:paraId="4699DB20"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xml:space="preserve">Отклонения </w:t>
            </w:r>
          </w:p>
          <w:p w14:paraId="17783D4F" w14:textId="77777777" w:rsidR="00690516" w:rsidRPr="006C5D74" w:rsidRDefault="00CF56D8"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Исполнение</w:t>
            </w:r>
            <w:r w:rsidR="00690516" w:rsidRPr="006C5D74">
              <w:rPr>
                <w:rFonts w:ascii="Times New Roman" w:hAnsi="Times New Roman" w:cs="Times New Roman"/>
                <w:b/>
                <w:bCs/>
                <w:color w:val="000000" w:themeColor="text1"/>
                <w:sz w:val="17"/>
                <w:szCs w:val="17"/>
              </w:rPr>
              <w:t>/план</w:t>
            </w:r>
          </w:p>
          <w:p w14:paraId="7AD4BBA3" w14:textId="150AEB9F"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2024 год</w:t>
            </w:r>
          </w:p>
          <w:p w14:paraId="4E2F6868"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(руб.)</w:t>
            </w:r>
          </w:p>
        </w:tc>
        <w:tc>
          <w:tcPr>
            <w:tcW w:w="647" w:type="pct"/>
          </w:tcPr>
          <w:p w14:paraId="0BC531EE"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xml:space="preserve">Отклонения </w:t>
            </w:r>
          </w:p>
          <w:p w14:paraId="27192A44" w14:textId="77777777" w:rsidR="00690516" w:rsidRPr="006C5D74" w:rsidRDefault="00CF56D8"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Исполнение</w:t>
            </w:r>
            <w:r w:rsidR="00690516" w:rsidRPr="006C5D74">
              <w:rPr>
                <w:rFonts w:ascii="Times New Roman" w:hAnsi="Times New Roman" w:cs="Times New Roman"/>
                <w:b/>
                <w:bCs/>
                <w:color w:val="000000" w:themeColor="text1"/>
                <w:sz w:val="17"/>
                <w:szCs w:val="17"/>
              </w:rPr>
              <w:t>/</w:t>
            </w:r>
          </w:p>
          <w:p w14:paraId="0B772C07" w14:textId="5EFDEB2E"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2024/2023 год</w:t>
            </w:r>
          </w:p>
          <w:p w14:paraId="75E0BA4B"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(руб.)</w:t>
            </w:r>
          </w:p>
        </w:tc>
        <w:tc>
          <w:tcPr>
            <w:tcW w:w="485" w:type="pct"/>
          </w:tcPr>
          <w:p w14:paraId="4957C076"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Удельный вес исполнение 2024 год</w:t>
            </w:r>
          </w:p>
          <w:p w14:paraId="467F5A64"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w:t>
            </w:r>
          </w:p>
        </w:tc>
      </w:tr>
      <w:tr w:rsidR="006C5D74" w:rsidRPr="006C5D74" w14:paraId="4AACD965" w14:textId="77777777" w:rsidTr="002E289A">
        <w:tc>
          <w:tcPr>
            <w:tcW w:w="701" w:type="pct"/>
          </w:tcPr>
          <w:p w14:paraId="1966E230"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lastRenderedPageBreak/>
              <w:t>Налоговые доходы</w:t>
            </w:r>
          </w:p>
        </w:tc>
        <w:tc>
          <w:tcPr>
            <w:tcW w:w="647" w:type="pct"/>
          </w:tcPr>
          <w:p w14:paraId="1AFFFEFE" w14:textId="77777777" w:rsidR="00690516" w:rsidRPr="006C5D74" w:rsidRDefault="00C9226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7 871 491,92</w:t>
            </w:r>
          </w:p>
        </w:tc>
        <w:tc>
          <w:tcPr>
            <w:tcW w:w="647" w:type="pct"/>
          </w:tcPr>
          <w:p w14:paraId="69E6088C" w14:textId="77777777" w:rsidR="00690516" w:rsidRPr="006C5D74" w:rsidRDefault="00B968BB"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8 901 177,62</w:t>
            </w:r>
          </w:p>
        </w:tc>
        <w:tc>
          <w:tcPr>
            <w:tcW w:w="647" w:type="pct"/>
          </w:tcPr>
          <w:p w14:paraId="38E2DE7E" w14:textId="77777777" w:rsidR="00690516" w:rsidRPr="006C5D74" w:rsidRDefault="006314C0"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8 639 189,86</w:t>
            </w:r>
          </w:p>
        </w:tc>
        <w:tc>
          <w:tcPr>
            <w:tcW w:w="494" w:type="pct"/>
          </w:tcPr>
          <w:p w14:paraId="727E565F" w14:textId="77777777" w:rsidR="00690516" w:rsidRPr="006C5D74" w:rsidRDefault="003F1C6A"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97,0</w:t>
            </w:r>
          </w:p>
        </w:tc>
        <w:tc>
          <w:tcPr>
            <w:tcW w:w="730" w:type="pct"/>
          </w:tcPr>
          <w:p w14:paraId="73C4691A" w14:textId="77777777" w:rsidR="00690516" w:rsidRPr="006C5D74" w:rsidRDefault="000C7E5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- 261 987,76</w:t>
            </w:r>
          </w:p>
        </w:tc>
        <w:tc>
          <w:tcPr>
            <w:tcW w:w="647" w:type="pct"/>
          </w:tcPr>
          <w:p w14:paraId="51010E8B" w14:textId="77777777" w:rsidR="00690516" w:rsidRPr="006C5D74" w:rsidRDefault="0078782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767 697,94</w:t>
            </w:r>
          </w:p>
        </w:tc>
        <w:tc>
          <w:tcPr>
            <w:tcW w:w="485" w:type="pct"/>
          </w:tcPr>
          <w:p w14:paraId="3097CD54" w14:textId="77777777" w:rsidR="00690516" w:rsidRPr="006C5D74" w:rsidRDefault="00BF7BA5" w:rsidP="002E289A">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12,3</w:t>
            </w:r>
          </w:p>
        </w:tc>
      </w:tr>
      <w:tr w:rsidR="006C5D74" w:rsidRPr="006C5D74" w14:paraId="47622CD9" w14:textId="77777777" w:rsidTr="002E289A">
        <w:tc>
          <w:tcPr>
            <w:tcW w:w="701" w:type="pct"/>
          </w:tcPr>
          <w:p w14:paraId="641CD546"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Неналоговые доходы</w:t>
            </w:r>
          </w:p>
        </w:tc>
        <w:tc>
          <w:tcPr>
            <w:tcW w:w="647" w:type="pct"/>
          </w:tcPr>
          <w:p w14:paraId="412ED99D" w14:textId="77777777" w:rsidR="00690516" w:rsidRPr="006C5D74" w:rsidRDefault="00C9226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474 311,09</w:t>
            </w:r>
          </w:p>
        </w:tc>
        <w:tc>
          <w:tcPr>
            <w:tcW w:w="647" w:type="pct"/>
          </w:tcPr>
          <w:p w14:paraId="3D5F2730" w14:textId="77777777" w:rsidR="00690516" w:rsidRPr="006C5D74" w:rsidRDefault="00B968BB"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460 163,76</w:t>
            </w:r>
          </w:p>
        </w:tc>
        <w:tc>
          <w:tcPr>
            <w:tcW w:w="647" w:type="pct"/>
          </w:tcPr>
          <w:p w14:paraId="066F3D66" w14:textId="77777777" w:rsidR="00690516" w:rsidRPr="006C5D74" w:rsidRDefault="00B968BB"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3 069 327,02</w:t>
            </w:r>
          </w:p>
        </w:tc>
        <w:tc>
          <w:tcPr>
            <w:tcW w:w="494" w:type="pct"/>
          </w:tcPr>
          <w:p w14:paraId="7493272D" w14:textId="77777777" w:rsidR="00690516" w:rsidRPr="006C5D74" w:rsidRDefault="003F1C6A"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667,0</w:t>
            </w:r>
          </w:p>
        </w:tc>
        <w:tc>
          <w:tcPr>
            <w:tcW w:w="730" w:type="pct"/>
          </w:tcPr>
          <w:p w14:paraId="4C52E13C" w14:textId="77777777" w:rsidR="00690516" w:rsidRPr="006C5D74" w:rsidRDefault="000C7E5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2 609 163,26</w:t>
            </w:r>
          </w:p>
        </w:tc>
        <w:tc>
          <w:tcPr>
            <w:tcW w:w="647" w:type="pct"/>
          </w:tcPr>
          <w:p w14:paraId="22978640" w14:textId="77777777" w:rsidR="00690516" w:rsidRPr="006C5D74" w:rsidRDefault="0078782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2 595 015,93</w:t>
            </w:r>
          </w:p>
        </w:tc>
        <w:tc>
          <w:tcPr>
            <w:tcW w:w="485" w:type="pct"/>
          </w:tcPr>
          <w:p w14:paraId="2A061BB8" w14:textId="77777777" w:rsidR="00690516" w:rsidRPr="006C5D74" w:rsidRDefault="00BF7BA5" w:rsidP="002E289A">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4,4</w:t>
            </w:r>
          </w:p>
        </w:tc>
      </w:tr>
      <w:tr w:rsidR="006C5D74" w:rsidRPr="006C5D74" w14:paraId="29BB376E" w14:textId="77777777" w:rsidTr="002E289A">
        <w:tc>
          <w:tcPr>
            <w:tcW w:w="701" w:type="pct"/>
            <w:vAlign w:val="center"/>
          </w:tcPr>
          <w:p w14:paraId="1C5F53DB" w14:textId="77777777" w:rsidR="00690516" w:rsidRPr="006C5D74" w:rsidRDefault="00690516" w:rsidP="002E289A">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Безвозмездные поступления</w:t>
            </w:r>
          </w:p>
        </w:tc>
        <w:tc>
          <w:tcPr>
            <w:tcW w:w="647" w:type="pct"/>
          </w:tcPr>
          <w:p w14:paraId="1020B5EE" w14:textId="77777777" w:rsidR="00690516" w:rsidRPr="006C5D74" w:rsidRDefault="00C9226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77 059 924,19</w:t>
            </w:r>
          </w:p>
        </w:tc>
        <w:tc>
          <w:tcPr>
            <w:tcW w:w="647" w:type="pct"/>
          </w:tcPr>
          <w:p w14:paraId="51F015DF" w14:textId="77777777" w:rsidR="00690516" w:rsidRPr="006C5D74" w:rsidRDefault="00132CED" w:rsidP="002E289A">
            <w:pPr>
              <w:jc w:val="center"/>
              <w:outlineLvl w:val="1"/>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73 219 453,47</w:t>
            </w:r>
          </w:p>
        </w:tc>
        <w:tc>
          <w:tcPr>
            <w:tcW w:w="647" w:type="pct"/>
          </w:tcPr>
          <w:p w14:paraId="0283DE83" w14:textId="77777777" w:rsidR="00690516" w:rsidRPr="006C5D74" w:rsidRDefault="00132CED"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58 582 992,36</w:t>
            </w:r>
          </w:p>
        </w:tc>
        <w:tc>
          <w:tcPr>
            <w:tcW w:w="494" w:type="pct"/>
          </w:tcPr>
          <w:p w14:paraId="17FBFA8B" w14:textId="77777777" w:rsidR="00690516" w:rsidRPr="006C5D74" w:rsidRDefault="003F1C6A"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80,0</w:t>
            </w:r>
          </w:p>
        </w:tc>
        <w:tc>
          <w:tcPr>
            <w:tcW w:w="730" w:type="pct"/>
          </w:tcPr>
          <w:p w14:paraId="38C76DC2" w14:textId="77777777" w:rsidR="00690516" w:rsidRPr="006C5D74" w:rsidRDefault="000C7E5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- 14 636 461,11</w:t>
            </w:r>
          </w:p>
        </w:tc>
        <w:tc>
          <w:tcPr>
            <w:tcW w:w="647" w:type="pct"/>
          </w:tcPr>
          <w:p w14:paraId="55CA6BFD" w14:textId="77777777" w:rsidR="00690516" w:rsidRPr="006C5D74" w:rsidRDefault="00787827"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- 18 476 931,83</w:t>
            </w:r>
          </w:p>
        </w:tc>
        <w:tc>
          <w:tcPr>
            <w:tcW w:w="485" w:type="pct"/>
          </w:tcPr>
          <w:p w14:paraId="519DB1CF" w14:textId="77777777" w:rsidR="00690516" w:rsidRPr="006C5D74" w:rsidRDefault="00BF7BA5" w:rsidP="002E289A">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83,3</w:t>
            </w:r>
          </w:p>
        </w:tc>
      </w:tr>
      <w:tr w:rsidR="006C5D74" w:rsidRPr="006C5D74" w14:paraId="21182DD3" w14:textId="77777777" w:rsidTr="002E289A">
        <w:tc>
          <w:tcPr>
            <w:tcW w:w="701" w:type="pct"/>
            <w:vAlign w:val="center"/>
          </w:tcPr>
          <w:p w14:paraId="0E4A39A7" w14:textId="77777777" w:rsidR="00690516" w:rsidRPr="006C5D74" w:rsidRDefault="00690516"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Дотации</w:t>
            </w:r>
          </w:p>
        </w:tc>
        <w:tc>
          <w:tcPr>
            <w:tcW w:w="647" w:type="pct"/>
          </w:tcPr>
          <w:p w14:paraId="5092621B" w14:textId="77777777" w:rsidR="00690516" w:rsidRPr="006C5D74" w:rsidRDefault="00C92267" w:rsidP="002E289A">
            <w:pPr>
              <w:jc w:val="center"/>
              <w:outlineLvl w:val="1"/>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12 597 446,00</w:t>
            </w:r>
          </w:p>
        </w:tc>
        <w:tc>
          <w:tcPr>
            <w:tcW w:w="647" w:type="pct"/>
          </w:tcPr>
          <w:p w14:paraId="1ACA869E" w14:textId="77777777" w:rsidR="00690516" w:rsidRPr="006C5D74" w:rsidRDefault="006314C0" w:rsidP="002E289A">
            <w:pPr>
              <w:jc w:val="center"/>
              <w:outlineLvl w:val="1"/>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15 302 490,00</w:t>
            </w:r>
          </w:p>
        </w:tc>
        <w:tc>
          <w:tcPr>
            <w:tcW w:w="647" w:type="pct"/>
          </w:tcPr>
          <w:p w14:paraId="669B28F2" w14:textId="77777777" w:rsidR="00690516" w:rsidRPr="006C5D74" w:rsidRDefault="006314C0" w:rsidP="002E289A">
            <w:pPr>
              <w:jc w:val="center"/>
              <w:outlineLvl w:val="1"/>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15 302 490,00</w:t>
            </w:r>
          </w:p>
        </w:tc>
        <w:tc>
          <w:tcPr>
            <w:tcW w:w="494" w:type="pct"/>
          </w:tcPr>
          <w:p w14:paraId="697ECC0A" w14:textId="77777777" w:rsidR="00690516" w:rsidRPr="006C5D74" w:rsidRDefault="003F1C6A" w:rsidP="002E289A">
            <w:pPr>
              <w:jc w:val="center"/>
              <w:outlineLvl w:val="1"/>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100</w:t>
            </w:r>
          </w:p>
        </w:tc>
        <w:tc>
          <w:tcPr>
            <w:tcW w:w="730" w:type="pct"/>
          </w:tcPr>
          <w:p w14:paraId="40668CB3" w14:textId="77777777" w:rsidR="00690516" w:rsidRPr="006C5D74" w:rsidRDefault="000C7E57" w:rsidP="002E289A">
            <w:pPr>
              <w:jc w:val="center"/>
              <w:outlineLvl w:val="1"/>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647" w:type="pct"/>
          </w:tcPr>
          <w:p w14:paraId="39308C8A" w14:textId="77777777" w:rsidR="00690516" w:rsidRPr="006C5D74" w:rsidRDefault="00787827"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2 705 044,00</w:t>
            </w:r>
          </w:p>
        </w:tc>
        <w:tc>
          <w:tcPr>
            <w:tcW w:w="485" w:type="pct"/>
          </w:tcPr>
          <w:p w14:paraId="168C57FC" w14:textId="77777777" w:rsidR="00690516" w:rsidRPr="006C5D74" w:rsidRDefault="00D3511B"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21,8</w:t>
            </w:r>
          </w:p>
        </w:tc>
      </w:tr>
      <w:tr w:rsidR="006C5D74" w:rsidRPr="006C5D74" w14:paraId="024448E5" w14:textId="77777777" w:rsidTr="002E289A">
        <w:tc>
          <w:tcPr>
            <w:tcW w:w="701" w:type="pct"/>
            <w:vAlign w:val="center"/>
          </w:tcPr>
          <w:p w14:paraId="37A2B1DF" w14:textId="77777777" w:rsidR="00690516" w:rsidRPr="006C5D74" w:rsidRDefault="00690516"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Субсидии</w:t>
            </w:r>
          </w:p>
        </w:tc>
        <w:tc>
          <w:tcPr>
            <w:tcW w:w="647" w:type="pct"/>
          </w:tcPr>
          <w:p w14:paraId="778E9705" w14:textId="77777777" w:rsidR="00690516" w:rsidRPr="006C5D74" w:rsidRDefault="004D6E31"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53 687 240,00</w:t>
            </w:r>
          </w:p>
        </w:tc>
        <w:tc>
          <w:tcPr>
            <w:tcW w:w="647" w:type="pct"/>
          </w:tcPr>
          <w:p w14:paraId="344480F2" w14:textId="77777777" w:rsidR="00690516" w:rsidRPr="006C5D74" w:rsidRDefault="006314C0"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43 968 330,00</w:t>
            </w:r>
          </w:p>
        </w:tc>
        <w:tc>
          <w:tcPr>
            <w:tcW w:w="647" w:type="pct"/>
          </w:tcPr>
          <w:p w14:paraId="43138D92" w14:textId="77777777" w:rsidR="00690516" w:rsidRPr="006C5D74" w:rsidRDefault="006314C0"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32 357 272,34</w:t>
            </w:r>
          </w:p>
        </w:tc>
        <w:tc>
          <w:tcPr>
            <w:tcW w:w="494" w:type="pct"/>
          </w:tcPr>
          <w:p w14:paraId="602AE2B8" w14:textId="77777777" w:rsidR="00690516" w:rsidRPr="006C5D74" w:rsidRDefault="003F1C6A"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73,6</w:t>
            </w:r>
          </w:p>
        </w:tc>
        <w:tc>
          <w:tcPr>
            <w:tcW w:w="730" w:type="pct"/>
          </w:tcPr>
          <w:p w14:paraId="68488E06" w14:textId="77777777" w:rsidR="00690516" w:rsidRPr="006C5D74" w:rsidRDefault="000C7E5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-11 611 057,66</w:t>
            </w:r>
          </w:p>
        </w:tc>
        <w:tc>
          <w:tcPr>
            <w:tcW w:w="647" w:type="pct"/>
          </w:tcPr>
          <w:p w14:paraId="427D6C93" w14:textId="77777777" w:rsidR="00690516" w:rsidRPr="006C5D74" w:rsidRDefault="00787827"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- 21 329 967,66</w:t>
            </w:r>
          </w:p>
        </w:tc>
        <w:tc>
          <w:tcPr>
            <w:tcW w:w="485" w:type="pct"/>
          </w:tcPr>
          <w:p w14:paraId="60BB088F" w14:textId="77777777" w:rsidR="00690516" w:rsidRPr="006C5D74" w:rsidRDefault="00D3511B"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46,0</w:t>
            </w:r>
          </w:p>
        </w:tc>
      </w:tr>
      <w:tr w:rsidR="006C5D74" w:rsidRPr="006C5D74" w14:paraId="2B7A9D11" w14:textId="77777777" w:rsidTr="002E289A">
        <w:tc>
          <w:tcPr>
            <w:tcW w:w="701" w:type="pct"/>
            <w:vAlign w:val="center"/>
          </w:tcPr>
          <w:p w14:paraId="10AD1EBC" w14:textId="77777777" w:rsidR="00690516" w:rsidRPr="006C5D74" w:rsidRDefault="00690516"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Субвенции</w:t>
            </w:r>
          </w:p>
        </w:tc>
        <w:tc>
          <w:tcPr>
            <w:tcW w:w="647" w:type="pct"/>
          </w:tcPr>
          <w:p w14:paraId="5C80C5D9" w14:textId="77777777" w:rsidR="00690516" w:rsidRPr="006C5D74" w:rsidRDefault="00C9226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43 144,00</w:t>
            </w:r>
          </w:p>
        </w:tc>
        <w:tc>
          <w:tcPr>
            <w:tcW w:w="647" w:type="pct"/>
          </w:tcPr>
          <w:p w14:paraId="53330579" w14:textId="77777777" w:rsidR="00690516" w:rsidRPr="006C5D74" w:rsidRDefault="006314C0"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48 015,00</w:t>
            </w:r>
          </w:p>
        </w:tc>
        <w:tc>
          <w:tcPr>
            <w:tcW w:w="647" w:type="pct"/>
          </w:tcPr>
          <w:p w14:paraId="6765E585" w14:textId="77777777" w:rsidR="00690516" w:rsidRPr="006C5D74" w:rsidRDefault="006314C0"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48 015,00</w:t>
            </w:r>
          </w:p>
        </w:tc>
        <w:tc>
          <w:tcPr>
            <w:tcW w:w="494" w:type="pct"/>
          </w:tcPr>
          <w:p w14:paraId="4B23151A" w14:textId="77777777" w:rsidR="00690516" w:rsidRPr="006C5D74" w:rsidRDefault="003F1C6A"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100</w:t>
            </w:r>
          </w:p>
        </w:tc>
        <w:tc>
          <w:tcPr>
            <w:tcW w:w="730" w:type="pct"/>
          </w:tcPr>
          <w:p w14:paraId="1BED74F8" w14:textId="77777777" w:rsidR="00690516" w:rsidRPr="006C5D74" w:rsidRDefault="000C7E57"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00,00</w:t>
            </w:r>
          </w:p>
        </w:tc>
        <w:tc>
          <w:tcPr>
            <w:tcW w:w="647" w:type="pct"/>
          </w:tcPr>
          <w:p w14:paraId="7FACFE7E" w14:textId="77777777" w:rsidR="00690516" w:rsidRPr="006C5D74" w:rsidRDefault="00787827"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4 871,00</w:t>
            </w:r>
          </w:p>
        </w:tc>
        <w:tc>
          <w:tcPr>
            <w:tcW w:w="485" w:type="pct"/>
          </w:tcPr>
          <w:p w14:paraId="2AAC3504" w14:textId="77777777" w:rsidR="00690516" w:rsidRPr="006C5D74" w:rsidRDefault="00D3511B"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0,1</w:t>
            </w:r>
          </w:p>
        </w:tc>
      </w:tr>
      <w:tr w:rsidR="006C5D74" w:rsidRPr="006C5D74" w14:paraId="75469033" w14:textId="77777777" w:rsidTr="002E289A">
        <w:tc>
          <w:tcPr>
            <w:tcW w:w="701" w:type="pct"/>
            <w:vAlign w:val="center"/>
          </w:tcPr>
          <w:p w14:paraId="19E85B03" w14:textId="77777777" w:rsidR="00690516" w:rsidRPr="006C5D74" w:rsidRDefault="00690516"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Иные межбюджетные трансферты</w:t>
            </w:r>
          </w:p>
        </w:tc>
        <w:tc>
          <w:tcPr>
            <w:tcW w:w="647" w:type="pct"/>
          </w:tcPr>
          <w:p w14:paraId="01F840A9" w14:textId="77777777" w:rsidR="00690516" w:rsidRPr="006C5D74" w:rsidRDefault="004D6E31"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10 732 094,19</w:t>
            </w:r>
          </w:p>
        </w:tc>
        <w:tc>
          <w:tcPr>
            <w:tcW w:w="647" w:type="pct"/>
          </w:tcPr>
          <w:p w14:paraId="2BD53A35" w14:textId="77777777" w:rsidR="00690516" w:rsidRPr="006C5D74" w:rsidRDefault="00A304E9"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13 900 618,47</w:t>
            </w:r>
          </w:p>
        </w:tc>
        <w:tc>
          <w:tcPr>
            <w:tcW w:w="647" w:type="pct"/>
          </w:tcPr>
          <w:p w14:paraId="2E26E08B" w14:textId="77777777" w:rsidR="00690516" w:rsidRPr="006C5D74" w:rsidRDefault="00A304E9"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13 552 192,47</w:t>
            </w:r>
          </w:p>
        </w:tc>
        <w:tc>
          <w:tcPr>
            <w:tcW w:w="494" w:type="pct"/>
          </w:tcPr>
          <w:p w14:paraId="24810472" w14:textId="77777777" w:rsidR="00690516" w:rsidRPr="006C5D74" w:rsidRDefault="003F1C6A"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97,5</w:t>
            </w:r>
          </w:p>
        </w:tc>
        <w:tc>
          <w:tcPr>
            <w:tcW w:w="730" w:type="pct"/>
          </w:tcPr>
          <w:p w14:paraId="04945BFD" w14:textId="77777777" w:rsidR="00690516" w:rsidRPr="006C5D74" w:rsidRDefault="0018180D"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- 348 426,00</w:t>
            </w:r>
          </w:p>
        </w:tc>
        <w:tc>
          <w:tcPr>
            <w:tcW w:w="647" w:type="pct"/>
          </w:tcPr>
          <w:p w14:paraId="4A99B2D4" w14:textId="77777777" w:rsidR="00690516" w:rsidRPr="006C5D74" w:rsidRDefault="0078782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2 820 098,28</w:t>
            </w:r>
          </w:p>
        </w:tc>
        <w:tc>
          <w:tcPr>
            <w:tcW w:w="485" w:type="pct"/>
          </w:tcPr>
          <w:p w14:paraId="056E5885" w14:textId="77777777" w:rsidR="00690516" w:rsidRPr="006C5D74" w:rsidRDefault="00D3511B"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19,3</w:t>
            </w:r>
          </w:p>
        </w:tc>
      </w:tr>
      <w:tr w:rsidR="006C5D74" w:rsidRPr="006C5D74" w14:paraId="7F295AE7" w14:textId="77777777" w:rsidTr="002E289A">
        <w:tc>
          <w:tcPr>
            <w:tcW w:w="701" w:type="pct"/>
            <w:vAlign w:val="center"/>
          </w:tcPr>
          <w:p w14:paraId="2F16E2F9" w14:textId="77777777" w:rsidR="00690516" w:rsidRPr="006C5D74" w:rsidRDefault="00690516"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Прочие безвозмездные поступления</w:t>
            </w:r>
          </w:p>
          <w:p w14:paraId="1C0E3A68" w14:textId="77777777" w:rsidR="00690516" w:rsidRPr="006C5D74" w:rsidRDefault="00690516" w:rsidP="002E289A">
            <w:pPr>
              <w:jc w:val="center"/>
              <w:rPr>
                <w:rFonts w:ascii="Times New Roman" w:hAnsi="Times New Roman" w:cs="Times New Roman"/>
                <w:color w:val="000000" w:themeColor="text1"/>
                <w:sz w:val="17"/>
                <w:szCs w:val="17"/>
              </w:rPr>
            </w:pPr>
          </w:p>
        </w:tc>
        <w:tc>
          <w:tcPr>
            <w:tcW w:w="647" w:type="pct"/>
          </w:tcPr>
          <w:p w14:paraId="68E37A5A" w14:textId="77777777" w:rsidR="00690516" w:rsidRPr="006C5D74" w:rsidRDefault="00043B6D"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647" w:type="pct"/>
          </w:tcPr>
          <w:p w14:paraId="79D9AEFA" w14:textId="77777777" w:rsidR="00690516" w:rsidRPr="006C5D74" w:rsidRDefault="00043B6D"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647" w:type="pct"/>
          </w:tcPr>
          <w:p w14:paraId="2F1A9652" w14:textId="77777777" w:rsidR="00690516" w:rsidRPr="006C5D74" w:rsidRDefault="00043B6D"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494" w:type="pct"/>
          </w:tcPr>
          <w:p w14:paraId="2A05980A" w14:textId="77777777" w:rsidR="00690516" w:rsidRPr="006C5D74" w:rsidRDefault="003F1C6A"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w:t>
            </w:r>
          </w:p>
        </w:tc>
        <w:tc>
          <w:tcPr>
            <w:tcW w:w="730" w:type="pct"/>
          </w:tcPr>
          <w:p w14:paraId="33A67FB7" w14:textId="77777777" w:rsidR="00690516" w:rsidRPr="006C5D74" w:rsidRDefault="0018180D"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647" w:type="pct"/>
          </w:tcPr>
          <w:p w14:paraId="157E5F48" w14:textId="77777777" w:rsidR="00690516" w:rsidRPr="006C5D74" w:rsidRDefault="0078782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485" w:type="pct"/>
          </w:tcPr>
          <w:p w14:paraId="2C1A11CB" w14:textId="77777777" w:rsidR="00690516" w:rsidRPr="006C5D74" w:rsidRDefault="00690516" w:rsidP="002E289A">
            <w:pPr>
              <w:jc w:val="center"/>
              <w:rPr>
                <w:rFonts w:ascii="Times New Roman" w:hAnsi="Times New Roman" w:cs="Times New Roman"/>
                <w:color w:val="000000" w:themeColor="text1"/>
                <w:sz w:val="17"/>
                <w:szCs w:val="17"/>
              </w:rPr>
            </w:pPr>
          </w:p>
        </w:tc>
      </w:tr>
      <w:tr w:rsidR="006C5D74" w:rsidRPr="006C5D74" w14:paraId="75865BE4" w14:textId="77777777" w:rsidTr="002E289A">
        <w:tc>
          <w:tcPr>
            <w:tcW w:w="701" w:type="pct"/>
            <w:vAlign w:val="center"/>
          </w:tcPr>
          <w:p w14:paraId="70915F07" w14:textId="77777777" w:rsidR="00A945E7" w:rsidRPr="006C5D74" w:rsidRDefault="00A945E7"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Возврат остатков субсидии и иных межбюджетных трансфертов имеющих целевое назначение прошлых лет</w:t>
            </w:r>
          </w:p>
        </w:tc>
        <w:tc>
          <w:tcPr>
            <w:tcW w:w="647" w:type="pct"/>
          </w:tcPr>
          <w:p w14:paraId="13F78D5A" w14:textId="77777777" w:rsidR="00A945E7" w:rsidRPr="006C5D74" w:rsidRDefault="00A945E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647" w:type="pct"/>
          </w:tcPr>
          <w:p w14:paraId="1AF66846" w14:textId="77777777" w:rsidR="00A945E7" w:rsidRPr="006C5D74" w:rsidRDefault="00A945E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00,00</w:t>
            </w:r>
          </w:p>
        </w:tc>
        <w:tc>
          <w:tcPr>
            <w:tcW w:w="647" w:type="pct"/>
          </w:tcPr>
          <w:p w14:paraId="7A0B1034" w14:textId="77777777" w:rsidR="00A945E7" w:rsidRPr="006C5D74" w:rsidRDefault="00A945E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- 2 676 977,45</w:t>
            </w:r>
          </w:p>
        </w:tc>
        <w:tc>
          <w:tcPr>
            <w:tcW w:w="494" w:type="pct"/>
          </w:tcPr>
          <w:p w14:paraId="1579A5BC" w14:textId="77777777" w:rsidR="00A945E7" w:rsidRPr="006C5D74" w:rsidRDefault="003F1C6A"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0</w:t>
            </w:r>
          </w:p>
        </w:tc>
        <w:tc>
          <w:tcPr>
            <w:tcW w:w="730" w:type="pct"/>
          </w:tcPr>
          <w:p w14:paraId="76D7E719" w14:textId="77777777" w:rsidR="00A945E7" w:rsidRPr="006C5D74" w:rsidRDefault="0018180D"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- 2 676 977,45</w:t>
            </w:r>
          </w:p>
        </w:tc>
        <w:tc>
          <w:tcPr>
            <w:tcW w:w="647" w:type="pct"/>
          </w:tcPr>
          <w:p w14:paraId="53C9A710" w14:textId="77777777" w:rsidR="00A945E7" w:rsidRPr="006C5D74" w:rsidRDefault="00787827" w:rsidP="002E289A">
            <w:pPr>
              <w:jc w:val="center"/>
              <w:rPr>
                <w:rFonts w:ascii="Times New Roman" w:hAnsi="Times New Roman" w:cs="Times New Roman"/>
                <w:bCs/>
                <w:color w:val="000000" w:themeColor="text1"/>
                <w:sz w:val="17"/>
                <w:szCs w:val="17"/>
              </w:rPr>
            </w:pPr>
            <w:r w:rsidRPr="006C5D74">
              <w:rPr>
                <w:rFonts w:ascii="Times New Roman" w:hAnsi="Times New Roman" w:cs="Times New Roman"/>
                <w:bCs/>
                <w:color w:val="000000" w:themeColor="text1"/>
                <w:sz w:val="17"/>
                <w:szCs w:val="17"/>
              </w:rPr>
              <w:t>- 2 676 977,45</w:t>
            </w:r>
          </w:p>
        </w:tc>
        <w:tc>
          <w:tcPr>
            <w:tcW w:w="485" w:type="pct"/>
          </w:tcPr>
          <w:p w14:paraId="7A1AE9C0" w14:textId="77777777" w:rsidR="00A945E7" w:rsidRPr="006C5D74" w:rsidRDefault="00D3511B" w:rsidP="002E289A">
            <w:pPr>
              <w:jc w:val="center"/>
              <w:rPr>
                <w:rFonts w:ascii="Times New Roman" w:hAnsi="Times New Roman" w:cs="Times New Roman"/>
                <w:color w:val="000000" w:themeColor="text1"/>
                <w:sz w:val="17"/>
                <w:szCs w:val="17"/>
              </w:rPr>
            </w:pPr>
            <w:r w:rsidRPr="006C5D74">
              <w:rPr>
                <w:rFonts w:ascii="Times New Roman" w:hAnsi="Times New Roman" w:cs="Times New Roman"/>
                <w:color w:val="000000" w:themeColor="text1"/>
                <w:sz w:val="17"/>
                <w:szCs w:val="17"/>
              </w:rPr>
              <w:t>-3,8</w:t>
            </w:r>
          </w:p>
        </w:tc>
      </w:tr>
      <w:tr w:rsidR="00690516" w:rsidRPr="006C5D74" w14:paraId="4C778907" w14:textId="77777777" w:rsidTr="002E289A">
        <w:tc>
          <w:tcPr>
            <w:tcW w:w="701" w:type="pct"/>
          </w:tcPr>
          <w:p w14:paraId="3E801E75" w14:textId="77777777" w:rsidR="00690516" w:rsidRPr="006C5D74" w:rsidRDefault="00690516" w:rsidP="002E289A">
            <w:pPr>
              <w:widowControl w:val="0"/>
              <w:autoSpaceDE w:val="0"/>
              <w:autoSpaceDN w:val="0"/>
              <w:adjustRightInd w:val="0"/>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Итого</w:t>
            </w:r>
          </w:p>
        </w:tc>
        <w:tc>
          <w:tcPr>
            <w:tcW w:w="647" w:type="pct"/>
          </w:tcPr>
          <w:p w14:paraId="541D463E" w14:textId="77777777" w:rsidR="00690516" w:rsidRPr="006C5D74" w:rsidRDefault="00B25690" w:rsidP="002E289A">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85 405 727,20</w:t>
            </w:r>
          </w:p>
        </w:tc>
        <w:tc>
          <w:tcPr>
            <w:tcW w:w="647" w:type="pct"/>
          </w:tcPr>
          <w:p w14:paraId="021CAD44" w14:textId="77777777" w:rsidR="00690516" w:rsidRPr="006C5D74" w:rsidRDefault="00A945E7" w:rsidP="002E289A">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82 580 794,85</w:t>
            </w:r>
          </w:p>
        </w:tc>
        <w:tc>
          <w:tcPr>
            <w:tcW w:w="647" w:type="pct"/>
          </w:tcPr>
          <w:p w14:paraId="212FBD08" w14:textId="77777777" w:rsidR="00690516" w:rsidRPr="006C5D74" w:rsidRDefault="00A945E7" w:rsidP="002E289A">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70 291 509,24</w:t>
            </w:r>
          </w:p>
        </w:tc>
        <w:tc>
          <w:tcPr>
            <w:tcW w:w="494" w:type="pct"/>
          </w:tcPr>
          <w:p w14:paraId="3F739FA5" w14:textId="77777777" w:rsidR="00690516" w:rsidRPr="006C5D74" w:rsidRDefault="007040ED" w:rsidP="002E289A">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85,1</w:t>
            </w:r>
          </w:p>
        </w:tc>
        <w:tc>
          <w:tcPr>
            <w:tcW w:w="730" w:type="pct"/>
          </w:tcPr>
          <w:p w14:paraId="51C04F36" w14:textId="77777777" w:rsidR="00690516" w:rsidRPr="006C5D74" w:rsidRDefault="0018180D" w:rsidP="002E289A">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-12 289 285,61</w:t>
            </w:r>
          </w:p>
        </w:tc>
        <w:tc>
          <w:tcPr>
            <w:tcW w:w="647" w:type="pct"/>
          </w:tcPr>
          <w:p w14:paraId="59ABB564" w14:textId="77777777" w:rsidR="00690516" w:rsidRPr="006C5D74" w:rsidRDefault="00787827" w:rsidP="002E289A">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- 15 114 217,96</w:t>
            </w:r>
          </w:p>
        </w:tc>
        <w:tc>
          <w:tcPr>
            <w:tcW w:w="485" w:type="pct"/>
          </w:tcPr>
          <w:p w14:paraId="2B5A90F3" w14:textId="77777777" w:rsidR="00690516" w:rsidRPr="006C5D74" w:rsidRDefault="00690516" w:rsidP="002E289A">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100,0</w:t>
            </w:r>
          </w:p>
        </w:tc>
      </w:tr>
    </w:tbl>
    <w:p w14:paraId="7FBEC69B" w14:textId="26E348AB" w:rsidR="00690516" w:rsidRPr="002E289A" w:rsidRDefault="00690516" w:rsidP="00A06933">
      <w:pPr>
        <w:spacing w:after="0" w:line="240" w:lineRule="auto"/>
        <w:ind w:firstLine="709"/>
        <w:jc w:val="both"/>
        <w:rPr>
          <w:rFonts w:ascii="Times New Roman" w:hAnsi="Times New Roman" w:cs="Times New Roman"/>
          <w:sz w:val="24"/>
          <w:szCs w:val="24"/>
        </w:rPr>
      </w:pPr>
      <w:bookmarkStart w:id="4" w:name="_Toc414457429"/>
      <w:r w:rsidRPr="002E289A">
        <w:rPr>
          <w:rFonts w:ascii="Times New Roman" w:hAnsi="Times New Roman" w:cs="Times New Roman"/>
          <w:sz w:val="24"/>
          <w:szCs w:val="24"/>
        </w:rPr>
        <w:t>7.1 Налоговые доходы</w:t>
      </w:r>
      <w:bookmarkEnd w:id="4"/>
      <w:r w:rsidR="00A06933">
        <w:rPr>
          <w:rFonts w:ascii="Times New Roman" w:hAnsi="Times New Roman" w:cs="Times New Roman"/>
          <w:sz w:val="24"/>
          <w:szCs w:val="24"/>
        </w:rPr>
        <w:t>:</w:t>
      </w:r>
    </w:p>
    <w:p w14:paraId="54D6322D" w14:textId="6E134825"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Налоговые платежи за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2024 год поступили в сумме </w:t>
      </w:r>
      <w:r w:rsidR="00FE4013" w:rsidRPr="002E289A">
        <w:rPr>
          <w:rFonts w:ascii="Times New Roman" w:hAnsi="Times New Roman" w:cs="Times New Roman"/>
          <w:sz w:val="24"/>
          <w:szCs w:val="24"/>
        </w:rPr>
        <w:t>8 639 189,86</w:t>
      </w:r>
      <w:r w:rsidRPr="002E289A">
        <w:rPr>
          <w:rFonts w:ascii="Times New Roman" w:hAnsi="Times New Roman" w:cs="Times New Roman"/>
          <w:sz w:val="24"/>
          <w:szCs w:val="24"/>
        </w:rPr>
        <w:t xml:space="preserve"> рублей,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это</w:t>
      </w:r>
      <w:r w:rsidR="006C5D74" w:rsidRPr="002E289A">
        <w:rPr>
          <w:rFonts w:ascii="Times New Roman" w:hAnsi="Times New Roman" w:cs="Times New Roman"/>
          <w:sz w:val="24"/>
          <w:szCs w:val="24"/>
        </w:rPr>
        <w:t xml:space="preserve"> </w:t>
      </w:r>
      <w:r w:rsidR="00FE4013" w:rsidRPr="002E289A">
        <w:rPr>
          <w:rFonts w:ascii="Times New Roman" w:hAnsi="Times New Roman" w:cs="Times New Roman"/>
          <w:sz w:val="24"/>
          <w:szCs w:val="24"/>
        </w:rPr>
        <w:t>97,0</w:t>
      </w:r>
      <w:r w:rsidR="005A6642">
        <w:rPr>
          <w:rFonts w:ascii="Times New Roman" w:hAnsi="Times New Roman" w:cs="Times New Roman"/>
          <w:sz w:val="24"/>
          <w:szCs w:val="24"/>
        </w:rPr>
        <w:t xml:space="preserve"> </w:t>
      </w:r>
      <w:r w:rsidRPr="002E289A">
        <w:rPr>
          <w:rFonts w:ascii="Times New Roman" w:hAnsi="Times New Roman" w:cs="Times New Roman"/>
          <w:sz w:val="24"/>
          <w:szCs w:val="24"/>
        </w:rPr>
        <w:t>%</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планируемых назначений, отклонение составило </w:t>
      </w:r>
      <w:r w:rsidR="00FE4013" w:rsidRPr="002E289A">
        <w:rPr>
          <w:rFonts w:ascii="Times New Roman" w:hAnsi="Times New Roman" w:cs="Times New Roman"/>
          <w:sz w:val="24"/>
          <w:szCs w:val="24"/>
        </w:rPr>
        <w:t>–</w:t>
      </w:r>
      <w:r w:rsidRPr="002E289A">
        <w:rPr>
          <w:rFonts w:ascii="Times New Roman" w:hAnsi="Times New Roman" w:cs="Times New Roman"/>
          <w:sz w:val="24"/>
          <w:szCs w:val="24"/>
        </w:rPr>
        <w:t xml:space="preserve"> </w:t>
      </w:r>
      <w:r w:rsidR="00FE4013" w:rsidRPr="002E289A">
        <w:rPr>
          <w:rFonts w:ascii="Times New Roman" w:hAnsi="Times New Roman" w:cs="Times New Roman"/>
          <w:sz w:val="24"/>
          <w:szCs w:val="24"/>
        </w:rPr>
        <w:t>261 987,76</w:t>
      </w:r>
      <w:r w:rsidRPr="002E289A">
        <w:rPr>
          <w:rFonts w:ascii="Times New Roman" w:hAnsi="Times New Roman" w:cs="Times New Roman"/>
          <w:sz w:val="24"/>
          <w:szCs w:val="24"/>
        </w:rPr>
        <w:t xml:space="preserve"> рублей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к уточненному плану. Фактические</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поступления в 2024 году по сравнению с фактическими поступлениями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в 2023 года увеличились</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на + </w:t>
      </w:r>
      <w:r w:rsidR="00FE4013" w:rsidRPr="002E289A">
        <w:rPr>
          <w:rFonts w:ascii="Times New Roman" w:hAnsi="Times New Roman" w:cs="Times New Roman"/>
          <w:sz w:val="24"/>
          <w:szCs w:val="24"/>
        </w:rPr>
        <w:t>767 697,94</w:t>
      </w:r>
      <w:r w:rsidRPr="002E289A">
        <w:rPr>
          <w:rFonts w:ascii="Times New Roman" w:hAnsi="Times New Roman" w:cs="Times New Roman"/>
          <w:sz w:val="24"/>
          <w:szCs w:val="24"/>
        </w:rPr>
        <w:t xml:space="preserve"> </w:t>
      </w:r>
      <w:r w:rsidR="008B4E55" w:rsidRPr="002E289A">
        <w:rPr>
          <w:rFonts w:ascii="Times New Roman" w:hAnsi="Times New Roman" w:cs="Times New Roman"/>
          <w:sz w:val="24"/>
          <w:szCs w:val="24"/>
        </w:rPr>
        <w:t>рублей,</w:t>
      </w:r>
      <w:r w:rsidRPr="002E289A">
        <w:rPr>
          <w:rFonts w:ascii="Times New Roman" w:hAnsi="Times New Roman" w:cs="Times New Roman"/>
          <w:sz w:val="24"/>
          <w:szCs w:val="24"/>
        </w:rPr>
        <w:t xml:space="preserve"> и составило 10</w:t>
      </w:r>
      <w:r w:rsidR="00FE4013" w:rsidRPr="002E289A">
        <w:rPr>
          <w:rFonts w:ascii="Times New Roman" w:hAnsi="Times New Roman" w:cs="Times New Roman"/>
          <w:sz w:val="24"/>
          <w:szCs w:val="24"/>
        </w:rPr>
        <w:t>9,7</w:t>
      </w:r>
      <w:r w:rsidR="005A6642">
        <w:rPr>
          <w:rFonts w:ascii="Times New Roman" w:hAnsi="Times New Roman" w:cs="Times New Roman"/>
          <w:sz w:val="24"/>
          <w:szCs w:val="24"/>
        </w:rPr>
        <w:t xml:space="preserve"> </w:t>
      </w:r>
      <w:r w:rsidR="00A06933">
        <w:rPr>
          <w:rFonts w:ascii="Times New Roman" w:hAnsi="Times New Roman" w:cs="Times New Roman"/>
          <w:sz w:val="24"/>
          <w:szCs w:val="24"/>
        </w:rPr>
        <w:t>%.</w:t>
      </w:r>
    </w:p>
    <w:p w14:paraId="384FCA94" w14:textId="7777777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Удельный вес налоговых доходов в доходной части бюджета </w:t>
      </w:r>
      <w:r w:rsidR="000E5170" w:rsidRPr="002E289A">
        <w:rPr>
          <w:rFonts w:ascii="Times New Roman" w:hAnsi="Times New Roman" w:cs="Times New Roman"/>
          <w:sz w:val="24"/>
          <w:szCs w:val="24"/>
        </w:rPr>
        <w:t>Тасеевского</w:t>
      </w:r>
      <w:r w:rsidR="008B4E55" w:rsidRPr="002E289A">
        <w:rPr>
          <w:rFonts w:ascii="Times New Roman" w:hAnsi="Times New Roman" w:cs="Times New Roman"/>
          <w:sz w:val="24"/>
          <w:szCs w:val="24"/>
        </w:rPr>
        <w:t xml:space="preserve"> </w:t>
      </w:r>
      <w:r w:rsidR="00FE4013" w:rsidRPr="002E289A">
        <w:rPr>
          <w:rFonts w:ascii="Times New Roman" w:hAnsi="Times New Roman" w:cs="Times New Roman"/>
          <w:sz w:val="24"/>
          <w:szCs w:val="24"/>
        </w:rPr>
        <w:t>сельсовета составит 12,3</w:t>
      </w:r>
      <w:r w:rsidRPr="002E289A">
        <w:rPr>
          <w:rFonts w:ascii="Times New Roman" w:hAnsi="Times New Roman" w:cs="Times New Roman"/>
          <w:sz w:val="24"/>
          <w:szCs w:val="24"/>
        </w:rPr>
        <w:t xml:space="preserve"> %.</w:t>
      </w:r>
      <w:bookmarkStart w:id="5" w:name="_Toc414457430"/>
    </w:p>
    <w:p w14:paraId="681B6E9F" w14:textId="40D284AD"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7.2 Неналоговые доходы</w:t>
      </w:r>
      <w:bookmarkEnd w:id="5"/>
      <w:r w:rsidR="005A6642">
        <w:rPr>
          <w:rFonts w:ascii="Times New Roman" w:hAnsi="Times New Roman" w:cs="Times New Roman"/>
          <w:sz w:val="24"/>
          <w:szCs w:val="24"/>
        </w:rPr>
        <w:t>:</w:t>
      </w:r>
    </w:p>
    <w:p w14:paraId="7F6FC850" w14:textId="57D8D63D"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Неналоговые платежи за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2024 год поступили в сумме</w:t>
      </w:r>
      <w:r w:rsidR="006C5D74" w:rsidRPr="002E289A">
        <w:rPr>
          <w:rFonts w:ascii="Times New Roman" w:hAnsi="Times New Roman" w:cs="Times New Roman"/>
          <w:sz w:val="24"/>
          <w:szCs w:val="24"/>
        </w:rPr>
        <w:t xml:space="preserve"> </w:t>
      </w:r>
      <w:r w:rsidR="001B1118" w:rsidRPr="002E289A">
        <w:rPr>
          <w:rFonts w:ascii="Times New Roman" w:hAnsi="Times New Roman" w:cs="Times New Roman"/>
          <w:sz w:val="24"/>
          <w:szCs w:val="24"/>
        </w:rPr>
        <w:t>3 069 327,02</w:t>
      </w:r>
      <w:r w:rsidRPr="002E289A">
        <w:rPr>
          <w:rFonts w:ascii="Times New Roman" w:hAnsi="Times New Roman" w:cs="Times New Roman"/>
          <w:sz w:val="24"/>
          <w:szCs w:val="24"/>
        </w:rPr>
        <w:t xml:space="preserve"> рублей это </w:t>
      </w:r>
      <w:r w:rsidR="001B1118" w:rsidRPr="002E289A">
        <w:rPr>
          <w:rFonts w:ascii="Times New Roman" w:hAnsi="Times New Roman" w:cs="Times New Roman"/>
          <w:sz w:val="24"/>
          <w:szCs w:val="24"/>
        </w:rPr>
        <w:t>667,0</w:t>
      </w:r>
      <w:r w:rsidR="005A6642">
        <w:rPr>
          <w:rFonts w:ascii="Times New Roman" w:hAnsi="Times New Roman" w:cs="Times New Roman"/>
          <w:sz w:val="24"/>
          <w:szCs w:val="24"/>
        </w:rPr>
        <w:t xml:space="preserve"> </w:t>
      </w:r>
      <w:r w:rsidRPr="002E289A">
        <w:rPr>
          <w:rFonts w:ascii="Times New Roman" w:hAnsi="Times New Roman" w:cs="Times New Roman"/>
          <w:sz w:val="24"/>
          <w:szCs w:val="24"/>
        </w:rPr>
        <w:t>%</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планируемых назначений. Фактические</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поступления в 2024 году по сравнению с фактическими поступлениями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в 2023 года увеличились на + </w:t>
      </w:r>
      <w:r w:rsidR="001B1118" w:rsidRPr="002E289A">
        <w:rPr>
          <w:rFonts w:ascii="Times New Roman" w:hAnsi="Times New Roman" w:cs="Times New Roman"/>
          <w:sz w:val="24"/>
          <w:szCs w:val="24"/>
        </w:rPr>
        <w:t>2</w:t>
      </w:r>
      <w:r w:rsidR="004530E3" w:rsidRPr="002E289A">
        <w:rPr>
          <w:rFonts w:ascii="Times New Roman" w:hAnsi="Times New Roman" w:cs="Times New Roman"/>
          <w:sz w:val="24"/>
          <w:szCs w:val="24"/>
        </w:rPr>
        <w:t> 595 015,93</w:t>
      </w:r>
      <w:r w:rsidRPr="002E289A">
        <w:rPr>
          <w:rFonts w:ascii="Times New Roman" w:hAnsi="Times New Roman" w:cs="Times New Roman"/>
          <w:sz w:val="24"/>
          <w:szCs w:val="24"/>
        </w:rPr>
        <w:t xml:space="preserve"> рублей и составили </w:t>
      </w:r>
      <w:r w:rsidR="001B1118" w:rsidRPr="002E289A">
        <w:rPr>
          <w:rFonts w:ascii="Times New Roman" w:hAnsi="Times New Roman" w:cs="Times New Roman"/>
          <w:sz w:val="24"/>
          <w:szCs w:val="24"/>
        </w:rPr>
        <w:t>647,1</w:t>
      </w:r>
      <w:r w:rsidR="005A6642">
        <w:rPr>
          <w:rFonts w:ascii="Times New Roman" w:hAnsi="Times New Roman" w:cs="Times New Roman"/>
          <w:sz w:val="24"/>
          <w:szCs w:val="24"/>
        </w:rPr>
        <w:t xml:space="preserve"> %.</w:t>
      </w:r>
    </w:p>
    <w:p w14:paraId="7E649D3E" w14:textId="74C3A7BA"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Удельный вес налоговых доходов в доходной части бюджета </w:t>
      </w:r>
      <w:r w:rsidR="000E5170" w:rsidRPr="002E289A">
        <w:rPr>
          <w:rFonts w:ascii="Times New Roman" w:hAnsi="Times New Roman" w:cs="Times New Roman"/>
          <w:sz w:val="24"/>
          <w:szCs w:val="24"/>
        </w:rPr>
        <w:t>Тасеевского</w:t>
      </w:r>
      <w:r w:rsidRPr="002E289A">
        <w:rPr>
          <w:rFonts w:ascii="Times New Roman" w:hAnsi="Times New Roman" w:cs="Times New Roman"/>
          <w:sz w:val="24"/>
          <w:szCs w:val="24"/>
        </w:rPr>
        <w:t xml:space="preserve"> сельс</w:t>
      </w:r>
      <w:r w:rsidR="001B1118" w:rsidRPr="002E289A">
        <w:rPr>
          <w:rFonts w:ascii="Times New Roman" w:hAnsi="Times New Roman" w:cs="Times New Roman"/>
          <w:sz w:val="24"/>
          <w:szCs w:val="24"/>
        </w:rPr>
        <w:t>овета составит 4</w:t>
      </w:r>
      <w:r w:rsidRPr="002E289A">
        <w:rPr>
          <w:rFonts w:ascii="Times New Roman" w:hAnsi="Times New Roman" w:cs="Times New Roman"/>
          <w:sz w:val="24"/>
          <w:szCs w:val="24"/>
        </w:rPr>
        <w:t>,4</w:t>
      </w:r>
      <w:r w:rsidR="005A6642">
        <w:rPr>
          <w:rFonts w:ascii="Times New Roman" w:hAnsi="Times New Roman" w:cs="Times New Roman"/>
          <w:sz w:val="24"/>
          <w:szCs w:val="24"/>
        </w:rPr>
        <w:t xml:space="preserve"> </w:t>
      </w:r>
      <w:r w:rsidRPr="002E289A">
        <w:rPr>
          <w:rFonts w:ascii="Times New Roman" w:hAnsi="Times New Roman" w:cs="Times New Roman"/>
          <w:sz w:val="24"/>
          <w:szCs w:val="24"/>
        </w:rPr>
        <w:t>%</w:t>
      </w:r>
      <w:bookmarkStart w:id="6" w:name="_Toc414457431"/>
      <w:r w:rsidR="005A6642">
        <w:rPr>
          <w:rFonts w:ascii="Times New Roman" w:hAnsi="Times New Roman" w:cs="Times New Roman"/>
          <w:sz w:val="24"/>
          <w:szCs w:val="24"/>
        </w:rPr>
        <w:t>.</w:t>
      </w:r>
    </w:p>
    <w:p w14:paraId="74F16136" w14:textId="6DD32B2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7.3 Безвозмездные поступления</w:t>
      </w:r>
      <w:bookmarkEnd w:id="6"/>
      <w:r w:rsidR="005A6642">
        <w:rPr>
          <w:rFonts w:ascii="Times New Roman" w:hAnsi="Times New Roman" w:cs="Times New Roman"/>
          <w:sz w:val="24"/>
          <w:szCs w:val="24"/>
        </w:rPr>
        <w:t>:</w:t>
      </w:r>
    </w:p>
    <w:p w14:paraId="6B2B4109" w14:textId="32E14D23"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Безвозмездные поступления от других уровней бюджета поступили в сумме</w:t>
      </w:r>
      <w:r w:rsidR="006C5D74" w:rsidRPr="002E289A">
        <w:rPr>
          <w:rFonts w:ascii="Times New Roman" w:hAnsi="Times New Roman" w:cs="Times New Roman"/>
          <w:sz w:val="24"/>
          <w:szCs w:val="24"/>
        </w:rPr>
        <w:t xml:space="preserve"> </w:t>
      </w:r>
      <w:r w:rsidR="004530E3" w:rsidRPr="002E289A">
        <w:rPr>
          <w:rFonts w:ascii="Times New Roman" w:hAnsi="Times New Roman" w:cs="Times New Roman"/>
          <w:sz w:val="24"/>
          <w:szCs w:val="24"/>
        </w:rPr>
        <w:t>58 582 992,36</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рублей при плане</w:t>
      </w:r>
      <w:r w:rsidR="006C5D74" w:rsidRPr="002E289A">
        <w:rPr>
          <w:rFonts w:ascii="Times New Roman" w:hAnsi="Times New Roman" w:cs="Times New Roman"/>
          <w:sz w:val="24"/>
          <w:szCs w:val="24"/>
        </w:rPr>
        <w:t xml:space="preserve"> </w:t>
      </w:r>
      <w:r w:rsidR="004530E3" w:rsidRPr="002E289A">
        <w:rPr>
          <w:rFonts w:ascii="Times New Roman" w:hAnsi="Times New Roman" w:cs="Times New Roman"/>
          <w:sz w:val="24"/>
          <w:szCs w:val="24"/>
        </w:rPr>
        <w:t>73 219 453,47</w:t>
      </w:r>
      <w:r w:rsidRPr="002E289A">
        <w:rPr>
          <w:rFonts w:ascii="Times New Roman" w:hAnsi="Times New Roman" w:cs="Times New Roman"/>
          <w:sz w:val="24"/>
          <w:szCs w:val="24"/>
        </w:rPr>
        <w:t xml:space="preserve"> </w:t>
      </w:r>
      <w:r w:rsidR="004530E3" w:rsidRPr="002E289A">
        <w:rPr>
          <w:rFonts w:ascii="Times New Roman" w:hAnsi="Times New Roman" w:cs="Times New Roman"/>
          <w:sz w:val="24"/>
          <w:szCs w:val="24"/>
        </w:rPr>
        <w:t>рублей это 80,0</w:t>
      </w:r>
      <w:r w:rsidR="005A6642">
        <w:rPr>
          <w:rFonts w:ascii="Times New Roman" w:hAnsi="Times New Roman" w:cs="Times New Roman"/>
          <w:sz w:val="24"/>
          <w:szCs w:val="24"/>
        </w:rPr>
        <w:t xml:space="preserve"> </w:t>
      </w:r>
      <w:r w:rsidRPr="002E289A">
        <w:rPr>
          <w:rFonts w:ascii="Times New Roman" w:hAnsi="Times New Roman" w:cs="Times New Roman"/>
          <w:sz w:val="24"/>
          <w:szCs w:val="24"/>
        </w:rPr>
        <w:t>%</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планируемых назначений. Фактические</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поступления в 2024 году по сравнению с фактическими поступлениями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в 2023 года уменьшились на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 </w:t>
      </w:r>
      <w:r w:rsidR="004530E3" w:rsidRPr="002E289A">
        <w:rPr>
          <w:rFonts w:ascii="Times New Roman" w:hAnsi="Times New Roman" w:cs="Times New Roman"/>
          <w:sz w:val="24"/>
          <w:szCs w:val="24"/>
        </w:rPr>
        <w:t>18 476 931,83</w:t>
      </w:r>
      <w:r w:rsidRPr="002E289A">
        <w:rPr>
          <w:rFonts w:ascii="Times New Roman" w:hAnsi="Times New Roman" w:cs="Times New Roman"/>
          <w:sz w:val="24"/>
          <w:szCs w:val="24"/>
        </w:rPr>
        <w:t xml:space="preserve"> рублей и составили </w:t>
      </w:r>
      <w:r w:rsidR="004530E3" w:rsidRPr="002E289A">
        <w:rPr>
          <w:rFonts w:ascii="Times New Roman" w:hAnsi="Times New Roman" w:cs="Times New Roman"/>
          <w:sz w:val="24"/>
          <w:szCs w:val="24"/>
        </w:rPr>
        <w:t>76,0</w:t>
      </w:r>
      <w:r w:rsidR="005A6642">
        <w:rPr>
          <w:rFonts w:ascii="Times New Roman" w:hAnsi="Times New Roman" w:cs="Times New Roman"/>
          <w:sz w:val="24"/>
          <w:szCs w:val="24"/>
        </w:rPr>
        <w:t xml:space="preserve"> %.</w:t>
      </w:r>
    </w:p>
    <w:p w14:paraId="756AF02D" w14:textId="32BA5F28"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Удельный вес безвозмездных поступлений в доходной части бюджета </w:t>
      </w:r>
      <w:r w:rsidR="00CB375B" w:rsidRPr="002E289A">
        <w:rPr>
          <w:rFonts w:ascii="Times New Roman" w:hAnsi="Times New Roman" w:cs="Times New Roman"/>
          <w:sz w:val="24"/>
          <w:szCs w:val="24"/>
        </w:rPr>
        <w:t>Тасеевского</w:t>
      </w:r>
      <w:r w:rsidR="004530E3" w:rsidRPr="002E289A">
        <w:rPr>
          <w:rFonts w:ascii="Times New Roman" w:hAnsi="Times New Roman" w:cs="Times New Roman"/>
          <w:sz w:val="24"/>
          <w:szCs w:val="24"/>
        </w:rPr>
        <w:t xml:space="preserve"> сельсовета составляет 83,3</w:t>
      </w:r>
      <w:r w:rsidR="005A6642">
        <w:rPr>
          <w:rFonts w:ascii="Times New Roman" w:hAnsi="Times New Roman" w:cs="Times New Roman"/>
          <w:sz w:val="24"/>
          <w:szCs w:val="24"/>
        </w:rPr>
        <w:t xml:space="preserve"> </w:t>
      </w:r>
      <w:r w:rsidRPr="002E289A">
        <w:rPr>
          <w:rFonts w:ascii="Times New Roman" w:hAnsi="Times New Roman" w:cs="Times New Roman"/>
          <w:sz w:val="24"/>
          <w:szCs w:val="24"/>
        </w:rPr>
        <w:t>%</w:t>
      </w:r>
      <w:r w:rsidR="005A6642">
        <w:rPr>
          <w:rFonts w:ascii="Times New Roman" w:hAnsi="Times New Roman" w:cs="Times New Roman"/>
          <w:sz w:val="24"/>
          <w:szCs w:val="24"/>
        </w:rPr>
        <w:t>.</w:t>
      </w:r>
    </w:p>
    <w:p w14:paraId="228CDC92" w14:textId="4CB35739"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 </w:t>
      </w:r>
      <w:r w:rsidR="00170269">
        <w:rPr>
          <w:rFonts w:ascii="Times New Roman" w:hAnsi="Times New Roman" w:cs="Times New Roman"/>
          <w:sz w:val="24"/>
          <w:szCs w:val="24"/>
        </w:rPr>
        <w:t>д</w:t>
      </w:r>
      <w:r w:rsidRPr="002E289A">
        <w:rPr>
          <w:rFonts w:ascii="Times New Roman" w:hAnsi="Times New Roman" w:cs="Times New Roman"/>
          <w:sz w:val="24"/>
          <w:szCs w:val="24"/>
        </w:rPr>
        <w:t>отация составила</w:t>
      </w:r>
      <w:r w:rsidR="006C5D74" w:rsidRPr="002E289A">
        <w:rPr>
          <w:rFonts w:ascii="Times New Roman" w:hAnsi="Times New Roman" w:cs="Times New Roman"/>
          <w:sz w:val="24"/>
          <w:szCs w:val="24"/>
        </w:rPr>
        <w:t xml:space="preserve"> </w:t>
      </w:r>
      <w:r w:rsidR="004530E3" w:rsidRPr="002E289A">
        <w:rPr>
          <w:rFonts w:ascii="Times New Roman" w:hAnsi="Times New Roman" w:cs="Times New Roman"/>
          <w:sz w:val="24"/>
          <w:szCs w:val="24"/>
        </w:rPr>
        <w:t>15 302 490,00</w:t>
      </w:r>
      <w:r w:rsidRPr="002E289A">
        <w:rPr>
          <w:rFonts w:ascii="Times New Roman" w:hAnsi="Times New Roman" w:cs="Times New Roman"/>
          <w:sz w:val="24"/>
          <w:szCs w:val="24"/>
        </w:rPr>
        <w:t xml:space="preserve"> рублей или 100% от плановых назначений;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Фактические</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поступления в 2024 году по сравнению с фактическими поступлениями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в 2023 года увеличились на</w:t>
      </w:r>
      <w:r w:rsidR="006C5D74" w:rsidRPr="002E289A">
        <w:rPr>
          <w:rFonts w:ascii="Times New Roman" w:hAnsi="Times New Roman" w:cs="Times New Roman"/>
          <w:sz w:val="24"/>
          <w:szCs w:val="24"/>
        </w:rPr>
        <w:t xml:space="preserve"> </w:t>
      </w:r>
      <w:r w:rsidR="004530E3" w:rsidRPr="002E289A">
        <w:rPr>
          <w:rFonts w:ascii="Times New Roman" w:hAnsi="Times New Roman" w:cs="Times New Roman"/>
          <w:sz w:val="24"/>
          <w:szCs w:val="24"/>
        </w:rPr>
        <w:t>2 705 044,00</w:t>
      </w:r>
      <w:r w:rsidRPr="002E289A">
        <w:rPr>
          <w:rFonts w:ascii="Times New Roman" w:hAnsi="Times New Roman" w:cs="Times New Roman"/>
          <w:sz w:val="24"/>
          <w:szCs w:val="24"/>
        </w:rPr>
        <w:t xml:space="preserve"> рублей и составили </w:t>
      </w:r>
      <w:r w:rsidR="004530E3" w:rsidRPr="002E289A">
        <w:rPr>
          <w:rFonts w:ascii="Times New Roman" w:hAnsi="Times New Roman" w:cs="Times New Roman"/>
          <w:sz w:val="24"/>
          <w:szCs w:val="24"/>
        </w:rPr>
        <w:t>121,5</w:t>
      </w:r>
      <w:r w:rsidRPr="002E289A">
        <w:rPr>
          <w:rFonts w:ascii="Times New Roman" w:hAnsi="Times New Roman" w:cs="Times New Roman"/>
          <w:sz w:val="24"/>
          <w:szCs w:val="24"/>
        </w:rPr>
        <w:t xml:space="preserve">%. Удельный вес поступлений доходной части бюджета </w:t>
      </w:r>
      <w:r w:rsidR="000E5170" w:rsidRPr="002E289A">
        <w:rPr>
          <w:rFonts w:ascii="Times New Roman" w:hAnsi="Times New Roman" w:cs="Times New Roman"/>
          <w:sz w:val="24"/>
          <w:szCs w:val="24"/>
        </w:rPr>
        <w:t>Тасеевского</w:t>
      </w:r>
      <w:r w:rsidRPr="002E289A">
        <w:rPr>
          <w:rFonts w:ascii="Times New Roman" w:hAnsi="Times New Roman" w:cs="Times New Roman"/>
          <w:sz w:val="24"/>
          <w:szCs w:val="24"/>
        </w:rPr>
        <w:t xml:space="preserve"> сельсовета составляет </w:t>
      </w:r>
      <w:r w:rsidR="004530E3" w:rsidRPr="002E289A">
        <w:rPr>
          <w:rFonts w:ascii="Times New Roman" w:hAnsi="Times New Roman" w:cs="Times New Roman"/>
          <w:sz w:val="24"/>
          <w:szCs w:val="24"/>
        </w:rPr>
        <w:t>21,8</w:t>
      </w:r>
      <w:r w:rsidR="00170269">
        <w:rPr>
          <w:rFonts w:ascii="Times New Roman" w:hAnsi="Times New Roman" w:cs="Times New Roman"/>
          <w:sz w:val="24"/>
          <w:szCs w:val="24"/>
        </w:rPr>
        <w:t xml:space="preserve"> </w:t>
      </w:r>
      <w:r w:rsidRPr="002E289A">
        <w:rPr>
          <w:rFonts w:ascii="Times New Roman" w:hAnsi="Times New Roman" w:cs="Times New Roman"/>
          <w:sz w:val="24"/>
          <w:szCs w:val="24"/>
        </w:rPr>
        <w:t>%</w:t>
      </w:r>
      <w:r w:rsidR="00170269">
        <w:rPr>
          <w:rFonts w:ascii="Times New Roman" w:hAnsi="Times New Roman" w:cs="Times New Roman"/>
          <w:sz w:val="24"/>
          <w:szCs w:val="24"/>
        </w:rPr>
        <w:t>.</w:t>
      </w:r>
    </w:p>
    <w:p w14:paraId="10F68803" w14:textId="61E9D968"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 </w:t>
      </w:r>
      <w:r w:rsidR="00170269">
        <w:rPr>
          <w:rFonts w:ascii="Times New Roman" w:hAnsi="Times New Roman" w:cs="Times New Roman"/>
          <w:sz w:val="24"/>
          <w:szCs w:val="24"/>
        </w:rPr>
        <w:t>с</w:t>
      </w:r>
      <w:r w:rsidRPr="002E289A">
        <w:rPr>
          <w:rFonts w:ascii="Times New Roman" w:hAnsi="Times New Roman" w:cs="Times New Roman"/>
          <w:sz w:val="24"/>
          <w:szCs w:val="24"/>
        </w:rPr>
        <w:t xml:space="preserve">убсидии бюджетам поселений составили </w:t>
      </w:r>
      <w:r w:rsidR="00312F3C" w:rsidRPr="002E289A">
        <w:rPr>
          <w:rFonts w:ascii="Times New Roman" w:hAnsi="Times New Roman" w:cs="Times New Roman"/>
          <w:sz w:val="24"/>
          <w:szCs w:val="24"/>
        </w:rPr>
        <w:t>32 357 272,34</w:t>
      </w:r>
      <w:r w:rsidRPr="002E289A">
        <w:rPr>
          <w:rFonts w:ascii="Times New Roman" w:hAnsi="Times New Roman" w:cs="Times New Roman"/>
          <w:sz w:val="24"/>
          <w:szCs w:val="24"/>
        </w:rPr>
        <w:t xml:space="preserve"> рублей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или </w:t>
      </w:r>
      <w:r w:rsidR="00312F3C" w:rsidRPr="002E289A">
        <w:rPr>
          <w:rFonts w:ascii="Times New Roman" w:hAnsi="Times New Roman" w:cs="Times New Roman"/>
          <w:sz w:val="24"/>
          <w:szCs w:val="24"/>
        </w:rPr>
        <w:t>73,6</w:t>
      </w:r>
      <w:r w:rsidRPr="002E289A">
        <w:rPr>
          <w:rFonts w:ascii="Times New Roman" w:hAnsi="Times New Roman" w:cs="Times New Roman"/>
          <w:sz w:val="24"/>
          <w:szCs w:val="24"/>
        </w:rPr>
        <w:t>% от плановых назначений.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Фактические</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поступления в 2024 году по сравнению с фактическими поступлениями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в 2023 года уменьшились на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 </w:t>
      </w:r>
      <w:r w:rsidR="00312F3C" w:rsidRPr="002E289A">
        <w:rPr>
          <w:rFonts w:ascii="Times New Roman" w:hAnsi="Times New Roman" w:cs="Times New Roman"/>
          <w:sz w:val="24"/>
          <w:szCs w:val="24"/>
        </w:rPr>
        <w:t>21 329 967,66</w:t>
      </w:r>
      <w:r w:rsidRPr="002E289A">
        <w:rPr>
          <w:rFonts w:ascii="Times New Roman" w:hAnsi="Times New Roman" w:cs="Times New Roman"/>
          <w:sz w:val="24"/>
          <w:szCs w:val="24"/>
        </w:rPr>
        <w:t xml:space="preserve"> рублей и составили </w:t>
      </w:r>
      <w:r w:rsidR="00312F3C" w:rsidRPr="002E289A">
        <w:rPr>
          <w:rFonts w:ascii="Times New Roman" w:hAnsi="Times New Roman" w:cs="Times New Roman"/>
          <w:sz w:val="24"/>
          <w:szCs w:val="24"/>
        </w:rPr>
        <w:t>60,3</w:t>
      </w:r>
      <w:r w:rsidRPr="002E289A">
        <w:rPr>
          <w:rFonts w:ascii="Times New Roman" w:hAnsi="Times New Roman" w:cs="Times New Roman"/>
          <w:sz w:val="24"/>
          <w:szCs w:val="24"/>
        </w:rPr>
        <w:t>%. Удельный вес поступлений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доходной части бюджета </w:t>
      </w:r>
      <w:r w:rsidR="000E5170" w:rsidRPr="002E289A">
        <w:rPr>
          <w:rFonts w:ascii="Times New Roman" w:hAnsi="Times New Roman" w:cs="Times New Roman"/>
          <w:sz w:val="24"/>
          <w:szCs w:val="24"/>
        </w:rPr>
        <w:t>Тасеевского</w:t>
      </w:r>
      <w:r w:rsidR="00312F3C" w:rsidRPr="002E289A">
        <w:rPr>
          <w:rFonts w:ascii="Times New Roman" w:hAnsi="Times New Roman" w:cs="Times New Roman"/>
          <w:sz w:val="24"/>
          <w:szCs w:val="24"/>
        </w:rPr>
        <w:t xml:space="preserve"> сельсовета составляет 46,0</w:t>
      </w:r>
      <w:r w:rsidRPr="002E289A">
        <w:rPr>
          <w:rFonts w:ascii="Times New Roman" w:hAnsi="Times New Roman" w:cs="Times New Roman"/>
          <w:sz w:val="24"/>
          <w:szCs w:val="24"/>
        </w:rPr>
        <w:t>%.</w:t>
      </w:r>
    </w:p>
    <w:p w14:paraId="5CCC8CB1" w14:textId="1D5B300D"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 </w:t>
      </w:r>
      <w:r w:rsidR="00170269">
        <w:rPr>
          <w:rFonts w:ascii="Times New Roman" w:hAnsi="Times New Roman" w:cs="Times New Roman"/>
          <w:sz w:val="24"/>
          <w:szCs w:val="24"/>
        </w:rPr>
        <w:t>с</w:t>
      </w:r>
      <w:r w:rsidRPr="002E289A">
        <w:rPr>
          <w:rFonts w:ascii="Times New Roman" w:hAnsi="Times New Roman" w:cs="Times New Roman"/>
          <w:sz w:val="24"/>
          <w:szCs w:val="24"/>
        </w:rPr>
        <w:t xml:space="preserve">убвенция бюджетам составила </w:t>
      </w:r>
      <w:r w:rsidR="00FC54C7" w:rsidRPr="002E289A">
        <w:rPr>
          <w:rFonts w:ascii="Times New Roman" w:hAnsi="Times New Roman" w:cs="Times New Roman"/>
          <w:sz w:val="24"/>
          <w:szCs w:val="24"/>
        </w:rPr>
        <w:t>48 015,00</w:t>
      </w:r>
      <w:r w:rsidRPr="002E289A">
        <w:rPr>
          <w:rFonts w:ascii="Times New Roman" w:hAnsi="Times New Roman" w:cs="Times New Roman"/>
          <w:sz w:val="24"/>
          <w:szCs w:val="24"/>
        </w:rPr>
        <w:t xml:space="preserve"> рублей, или </w:t>
      </w:r>
      <w:r w:rsidR="00FC54C7" w:rsidRPr="002E289A">
        <w:rPr>
          <w:rFonts w:ascii="Times New Roman" w:hAnsi="Times New Roman" w:cs="Times New Roman"/>
          <w:sz w:val="24"/>
          <w:szCs w:val="24"/>
        </w:rPr>
        <w:t>100</w:t>
      </w:r>
      <w:r w:rsidRPr="002E289A">
        <w:rPr>
          <w:rFonts w:ascii="Times New Roman" w:hAnsi="Times New Roman" w:cs="Times New Roman"/>
          <w:sz w:val="24"/>
          <w:szCs w:val="24"/>
        </w:rPr>
        <w:t>% от плановых назначений. Фактические</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поступления в 2024 году по сравнению с фактическими поступлениями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в 2023 года увеличились на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 </w:t>
      </w:r>
      <w:r w:rsidR="00FC54C7" w:rsidRPr="002E289A">
        <w:rPr>
          <w:rFonts w:ascii="Times New Roman" w:hAnsi="Times New Roman" w:cs="Times New Roman"/>
          <w:sz w:val="24"/>
          <w:szCs w:val="24"/>
        </w:rPr>
        <w:t>4 871,00</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рублей и</w:t>
      </w:r>
      <w:r w:rsidR="00FC54C7" w:rsidRPr="002E289A">
        <w:rPr>
          <w:rFonts w:ascii="Times New Roman" w:hAnsi="Times New Roman" w:cs="Times New Roman"/>
          <w:sz w:val="24"/>
          <w:szCs w:val="24"/>
        </w:rPr>
        <w:t xml:space="preserve"> составили 111,3</w:t>
      </w:r>
      <w:r w:rsidRPr="002E289A">
        <w:rPr>
          <w:rFonts w:ascii="Times New Roman" w:hAnsi="Times New Roman" w:cs="Times New Roman"/>
          <w:sz w:val="24"/>
          <w:szCs w:val="24"/>
        </w:rPr>
        <w:t xml:space="preserve">%. </w:t>
      </w:r>
      <w:r w:rsidRPr="002E289A">
        <w:rPr>
          <w:rFonts w:ascii="Times New Roman" w:hAnsi="Times New Roman" w:cs="Times New Roman"/>
          <w:sz w:val="24"/>
          <w:szCs w:val="24"/>
        </w:rPr>
        <w:lastRenderedPageBreak/>
        <w:t>Удельный вес</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безвозмездных поступлений в доходной части бюджета </w:t>
      </w:r>
      <w:r w:rsidR="000E5170" w:rsidRPr="002E289A">
        <w:rPr>
          <w:rFonts w:ascii="Times New Roman" w:hAnsi="Times New Roman" w:cs="Times New Roman"/>
          <w:sz w:val="24"/>
          <w:szCs w:val="24"/>
        </w:rPr>
        <w:t>Тасеевского</w:t>
      </w:r>
      <w:r w:rsidR="00FC54C7" w:rsidRPr="002E289A">
        <w:rPr>
          <w:rFonts w:ascii="Times New Roman" w:hAnsi="Times New Roman" w:cs="Times New Roman"/>
          <w:sz w:val="24"/>
          <w:szCs w:val="24"/>
        </w:rPr>
        <w:t xml:space="preserve"> сельсовета составляет 0,1</w:t>
      </w:r>
      <w:r w:rsidRPr="002E289A">
        <w:rPr>
          <w:rFonts w:ascii="Times New Roman" w:hAnsi="Times New Roman" w:cs="Times New Roman"/>
          <w:sz w:val="24"/>
          <w:szCs w:val="24"/>
        </w:rPr>
        <w:t>%.</w:t>
      </w:r>
    </w:p>
    <w:p w14:paraId="2E3E4595" w14:textId="06BB839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 </w:t>
      </w:r>
      <w:r w:rsidR="00170269">
        <w:rPr>
          <w:rFonts w:ascii="Times New Roman" w:hAnsi="Times New Roman" w:cs="Times New Roman"/>
          <w:sz w:val="24"/>
          <w:szCs w:val="24"/>
        </w:rPr>
        <w:t>и</w:t>
      </w:r>
      <w:r w:rsidRPr="002E289A">
        <w:rPr>
          <w:rFonts w:ascii="Times New Roman" w:hAnsi="Times New Roman" w:cs="Times New Roman"/>
          <w:sz w:val="24"/>
          <w:szCs w:val="24"/>
        </w:rPr>
        <w:t>ные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составили</w:t>
      </w:r>
      <w:r w:rsidR="006C5D74" w:rsidRPr="002E289A">
        <w:rPr>
          <w:rFonts w:ascii="Times New Roman" w:hAnsi="Times New Roman" w:cs="Times New Roman"/>
          <w:sz w:val="24"/>
          <w:szCs w:val="24"/>
        </w:rPr>
        <w:t xml:space="preserve"> </w:t>
      </w:r>
      <w:r w:rsidR="00FC54C7" w:rsidRPr="002E289A">
        <w:rPr>
          <w:rFonts w:ascii="Times New Roman" w:hAnsi="Times New Roman" w:cs="Times New Roman"/>
          <w:sz w:val="24"/>
          <w:szCs w:val="24"/>
        </w:rPr>
        <w:t>13 552 192,47</w:t>
      </w:r>
      <w:r w:rsidRPr="002E289A">
        <w:rPr>
          <w:rFonts w:ascii="Times New Roman" w:hAnsi="Times New Roman" w:cs="Times New Roman"/>
          <w:sz w:val="24"/>
          <w:szCs w:val="24"/>
        </w:rPr>
        <w:t xml:space="preserve"> </w:t>
      </w:r>
      <w:r w:rsidR="00FC54C7" w:rsidRPr="002E289A">
        <w:rPr>
          <w:rFonts w:ascii="Times New Roman" w:hAnsi="Times New Roman" w:cs="Times New Roman"/>
          <w:sz w:val="24"/>
          <w:szCs w:val="24"/>
        </w:rPr>
        <w:t>рублей это 97,5</w:t>
      </w:r>
      <w:r w:rsidRPr="002E289A">
        <w:rPr>
          <w:rFonts w:ascii="Times New Roman" w:hAnsi="Times New Roman" w:cs="Times New Roman"/>
          <w:sz w:val="24"/>
          <w:szCs w:val="24"/>
        </w:rPr>
        <w:t>% от плановых назначений.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Фактические</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поступления в 2024</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году по сравнению с фактическими поступлениями</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в 2023 года увеличились на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 </w:t>
      </w:r>
      <w:r w:rsidR="00FC54C7" w:rsidRPr="002E289A">
        <w:rPr>
          <w:rFonts w:ascii="Times New Roman" w:hAnsi="Times New Roman" w:cs="Times New Roman"/>
          <w:sz w:val="24"/>
          <w:szCs w:val="24"/>
        </w:rPr>
        <w:t>2 820 098,28</w:t>
      </w:r>
      <w:r w:rsidRPr="002E289A">
        <w:rPr>
          <w:rFonts w:ascii="Times New Roman" w:hAnsi="Times New Roman" w:cs="Times New Roman"/>
          <w:sz w:val="24"/>
          <w:szCs w:val="24"/>
        </w:rPr>
        <w:t xml:space="preserve"> рублей и</w:t>
      </w:r>
      <w:r w:rsidR="00FC54C7" w:rsidRPr="002E289A">
        <w:rPr>
          <w:rFonts w:ascii="Times New Roman" w:hAnsi="Times New Roman" w:cs="Times New Roman"/>
          <w:sz w:val="24"/>
          <w:szCs w:val="24"/>
        </w:rPr>
        <w:t xml:space="preserve"> составили 126,3</w:t>
      </w:r>
      <w:r w:rsidRPr="002E289A">
        <w:rPr>
          <w:rFonts w:ascii="Times New Roman" w:hAnsi="Times New Roman" w:cs="Times New Roman"/>
          <w:sz w:val="24"/>
          <w:szCs w:val="24"/>
        </w:rPr>
        <w:t>%. Удельный вес</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поступлений доходной части бюджета </w:t>
      </w:r>
      <w:r w:rsidR="000E5170" w:rsidRPr="002E289A">
        <w:rPr>
          <w:rFonts w:ascii="Times New Roman" w:hAnsi="Times New Roman" w:cs="Times New Roman"/>
          <w:sz w:val="24"/>
          <w:szCs w:val="24"/>
        </w:rPr>
        <w:t>Тасеевского</w:t>
      </w:r>
      <w:r w:rsidR="00FC54C7" w:rsidRPr="002E289A">
        <w:rPr>
          <w:rFonts w:ascii="Times New Roman" w:hAnsi="Times New Roman" w:cs="Times New Roman"/>
          <w:sz w:val="24"/>
          <w:szCs w:val="24"/>
        </w:rPr>
        <w:t xml:space="preserve"> сельсовета составляет 19,3</w:t>
      </w:r>
      <w:r w:rsidRPr="002E289A">
        <w:rPr>
          <w:rFonts w:ascii="Times New Roman" w:hAnsi="Times New Roman" w:cs="Times New Roman"/>
          <w:sz w:val="24"/>
          <w:szCs w:val="24"/>
        </w:rPr>
        <w:t>%.</w:t>
      </w:r>
      <w:bookmarkStart w:id="7" w:name="_Toc414457433"/>
    </w:p>
    <w:p w14:paraId="26003275" w14:textId="68019654"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 </w:t>
      </w:r>
      <w:r w:rsidR="00DB45B2">
        <w:rPr>
          <w:rFonts w:ascii="Times New Roman" w:hAnsi="Times New Roman" w:cs="Times New Roman"/>
          <w:sz w:val="24"/>
          <w:szCs w:val="24"/>
        </w:rPr>
        <w:t>в</w:t>
      </w:r>
      <w:r w:rsidR="00FC54C7" w:rsidRPr="002E289A">
        <w:rPr>
          <w:rFonts w:ascii="Times New Roman" w:hAnsi="Times New Roman" w:cs="Times New Roman"/>
          <w:sz w:val="24"/>
          <w:szCs w:val="24"/>
        </w:rPr>
        <w:t>озврат остатков субсидии и иных межбюджетных трансфертов имеющих целевое назначение прошлых лет</w:t>
      </w:r>
      <w:r w:rsidR="006C5D74" w:rsidRPr="002E289A">
        <w:rPr>
          <w:rFonts w:ascii="Times New Roman" w:hAnsi="Times New Roman" w:cs="Times New Roman"/>
          <w:sz w:val="24"/>
          <w:szCs w:val="24"/>
        </w:rPr>
        <w:t xml:space="preserve"> </w:t>
      </w:r>
      <w:r w:rsidR="00FC54C7" w:rsidRPr="002E289A">
        <w:rPr>
          <w:rFonts w:ascii="Times New Roman" w:hAnsi="Times New Roman" w:cs="Times New Roman"/>
          <w:sz w:val="24"/>
          <w:szCs w:val="24"/>
        </w:rPr>
        <w:t>составили</w:t>
      </w:r>
      <w:r w:rsidRPr="002E289A">
        <w:rPr>
          <w:rFonts w:ascii="Times New Roman" w:hAnsi="Times New Roman" w:cs="Times New Roman"/>
          <w:sz w:val="24"/>
          <w:szCs w:val="24"/>
        </w:rPr>
        <w:t xml:space="preserve"> </w:t>
      </w:r>
      <w:r w:rsidR="00FC54C7" w:rsidRPr="002E289A">
        <w:rPr>
          <w:rFonts w:ascii="Times New Roman" w:hAnsi="Times New Roman" w:cs="Times New Roman"/>
          <w:sz w:val="24"/>
          <w:szCs w:val="24"/>
        </w:rPr>
        <w:t>– 2 676 977,45</w:t>
      </w:r>
      <w:r w:rsidRPr="002E289A">
        <w:rPr>
          <w:rFonts w:ascii="Times New Roman" w:hAnsi="Times New Roman" w:cs="Times New Roman"/>
          <w:sz w:val="24"/>
          <w:szCs w:val="24"/>
        </w:rPr>
        <w:t xml:space="preserve"> рублей</w:t>
      </w:r>
      <w:r w:rsidR="00FC54C7" w:rsidRPr="002E289A">
        <w:rPr>
          <w:rFonts w:ascii="Times New Roman" w:hAnsi="Times New Roman" w:cs="Times New Roman"/>
          <w:sz w:val="24"/>
          <w:szCs w:val="24"/>
        </w:rPr>
        <w:t>.</w:t>
      </w:r>
      <w:r w:rsidRPr="002E289A">
        <w:rPr>
          <w:rFonts w:ascii="Times New Roman" w:hAnsi="Times New Roman" w:cs="Times New Roman"/>
          <w:sz w:val="24"/>
          <w:szCs w:val="24"/>
        </w:rPr>
        <w:t xml:space="preserve"> Удельный вес</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поступлений в доходной части бюджета </w:t>
      </w:r>
      <w:r w:rsidR="000E5170" w:rsidRPr="002E289A">
        <w:rPr>
          <w:rFonts w:ascii="Times New Roman" w:hAnsi="Times New Roman" w:cs="Times New Roman"/>
          <w:sz w:val="24"/>
          <w:szCs w:val="24"/>
        </w:rPr>
        <w:t>Тасеевского</w:t>
      </w:r>
      <w:r w:rsidR="00FC54C7" w:rsidRPr="002E289A">
        <w:rPr>
          <w:rFonts w:ascii="Times New Roman" w:hAnsi="Times New Roman" w:cs="Times New Roman"/>
          <w:sz w:val="24"/>
          <w:szCs w:val="24"/>
        </w:rPr>
        <w:t xml:space="preserve"> сельсовета составляет -3,8</w:t>
      </w:r>
      <w:r w:rsidR="00E2354C">
        <w:rPr>
          <w:rFonts w:ascii="Times New Roman" w:hAnsi="Times New Roman" w:cs="Times New Roman"/>
          <w:sz w:val="24"/>
          <w:szCs w:val="24"/>
        </w:rPr>
        <w:t xml:space="preserve"> </w:t>
      </w:r>
      <w:r w:rsidRPr="002E289A">
        <w:rPr>
          <w:rFonts w:ascii="Times New Roman" w:hAnsi="Times New Roman" w:cs="Times New Roman"/>
          <w:sz w:val="24"/>
          <w:szCs w:val="24"/>
        </w:rPr>
        <w:t>%.</w:t>
      </w:r>
    </w:p>
    <w:p w14:paraId="51BBA2A3" w14:textId="77777777" w:rsidR="00E2354C" w:rsidRDefault="00E2354C" w:rsidP="00E2354C">
      <w:pPr>
        <w:spacing w:after="0" w:line="240" w:lineRule="auto"/>
        <w:jc w:val="both"/>
        <w:rPr>
          <w:rFonts w:ascii="Times New Roman" w:hAnsi="Times New Roman" w:cs="Times New Roman"/>
          <w:sz w:val="24"/>
          <w:szCs w:val="24"/>
        </w:rPr>
      </w:pPr>
    </w:p>
    <w:p w14:paraId="3D9C01DA" w14:textId="265B3B35" w:rsidR="00690516" w:rsidRPr="00E2354C" w:rsidRDefault="00690516" w:rsidP="00E2354C">
      <w:pPr>
        <w:spacing w:after="0" w:line="240" w:lineRule="auto"/>
        <w:jc w:val="center"/>
        <w:rPr>
          <w:rFonts w:ascii="Times New Roman" w:hAnsi="Times New Roman" w:cs="Times New Roman"/>
          <w:b/>
          <w:sz w:val="24"/>
          <w:szCs w:val="24"/>
        </w:rPr>
      </w:pPr>
      <w:r w:rsidRPr="00E2354C">
        <w:rPr>
          <w:rFonts w:ascii="Times New Roman" w:hAnsi="Times New Roman" w:cs="Times New Roman"/>
          <w:b/>
          <w:sz w:val="24"/>
          <w:szCs w:val="24"/>
        </w:rPr>
        <w:t>8. Исполнение расходной части бюджета</w:t>
      </w:r>
      <w:bookmarkEnd w:id="7"/>
    </w:p>
    <w:p w14:paraId="24FFE4BC" w14:textId="4C9FBBBD"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Бюджетные ассигнования по расходам бюджета </w:t>
      </w:r>
      <w:r w:rsidR="000E5170" w:rsidRPr="002E289A">
        <w:rPr>
          <w:rFonts w:ascii="Times New Roman" w:hAnsi="Times New Roman" w:cs="Times New Roman"/>
          <w:sz w:val="24"/>
          <w:szCs w:val="24"/>
        </w:rPr>
        <w:t>Тасеевского</w:t>
      </w:r>
      <w:r w:rsidRPr="002E289A">
        <w:rPr>
          <w:rFonts w:ascii="Times New Roman" w:hAnsi="Times New Roman" w:cs="Times New Roman"/>
          <w:sz w:val="24"/>
          <w:szCs w:val="24"/>
        </w:rPr>
        <w:t xml:space="preserve"> сельсовета на 2024 год утверждены Решением </w:t>
      </w:r>
      <w:r w:rsidR="00316D05" w:rsidRPr="002E289A">
        <w:rPr>
          <w:rFonts w:ascii="Times New Roman" w:hAnsi="Times New Roman" w:cs="Times New Roman"/>
          <w:sz w:val="24"/>
          <w:szCs w:val="24"/>
        </w:rPr>
        <w:t xml:space="preserve">Красноярского края Тасеевского района Тасеевского сельского Совета депутатов </w:t>
      </w:r>
      <w:r w:rsidRPr="002E289A">
        <w:rPr>
          <w:rFonts w:ascii="Times New Roman" w:hAnsi="Times New Roman" w:cs="Times New Roman"/>
          <w:sz w:val="24"/>
          <w:szCs w:val="24"/>
        </w:rPr>
        <w:t>от 2</w:t>
      </w:r>
      <w:r w:rsidR="00316D05" w:rsidRPr="002E289A">
        <w:rPr>
          <w:rFonts w:ascii="Times New Roman" w:hAnsi="Times New Roman" w:cs="Times New Roman"/>
          <w:sz w:val="24"/>
          <w:szCs w:val="24"/>
        </w:rPr>
        <w:t>2</w:t>
      </w:r>
      <w:r w:rsidRPr="002E289A">
        <w:rPr>
          <w:rFonts w:ascii="Times New Roman" w:hAnsi="Times New Roman" w:cs="Times New Roman"/>
          <w:sz w:val="24"/>
          <w:szCs w:val="24"/>
        </w:rPr>
        <w:t xml:space="preserve">.12.2023 г. № </w:t>
      </w:r>
      <w:r w:rsidR="00316D05" w:rsidRPr="002E289A">
        <w:rPr>
          <w:rFonts w:ascii="Times New Roman" w:hAnsi="Times New Roman" w:cs="Times New Roman"/>
          <w:sz w:val="24"/>
          <w:szCs w:val="24"/>
        </w:rPr>
        <w:t>3</w:t>
      </w:r>
      <w:r w:rsidRPr="002E289A">
        <w:rPr>
          <w:rFonts w:ascii="Times New Roman" w:hAnsi="Times New Roman" w:cs="Times New Roman"/>
          <w:sz w:val="24"/>
          <w:szCs w:val="24"/>
        </w:rPr>
        <w:t>8-</w:t>
      </w:r>
      <w:r w:rsidR="00316D05" w:rsidRPr="002E289A">
        <w:rPr>
          <w:rFonts w:ascii="Times New Roman" w:hAnsi="Times New Roman" w:cs="Times New Roman"/>
          <w:sz w:val="24"/>
          <w:szCs w:val="24"/>
        </w:rPr>
        <w:t>118/6</w:t>
      </w:r>
      <w:r w:rsidRPr="002E289A">
        <w:rPr>
          <w:rFonts w:ascii="Times New Roman" w:hAnsi="Times New Roman" w:cs="Times New Roman"/>
          <w:sz w:val="24"/>
          <w:szCs w:val="24"/>
        </w:rPr>
        <w:t xml:space="preserve"> «О бюджете </w:t>
      </w:r>
      <w:r w:rsidR="00316D05" w:rsidRPr="002E289A">
        <w:rPr>
          <w:rFonts w:ascii="Times New Roman" w:hAnsi="Times New Roman" w:cs="Times New Roman"/>
          <w:sz w:val="24"/>
          <w:szCs w:val="24"/>
        </w:rPr>
        <w:t>Тасеевского</w:t>
      </w:r>
      <w:r w:rsidRPr="002E289A">
        <w:rPr>
          <w:rFonts w:ascii="Times New Roman" w:hAnsi="Times New Roman" w:cs="Times New Roman"/>
          <w:sz w:val="24"/>
          <w:szCs w:val="24"/>
        </w:rPr>
        <w:t xml:space="preserve"> сельсовета на 2024 год и плановый период 2025-2026 годов» (</w:t>
      </w:r>
      <w:r w:rsidR="00316D05" w:rsidRPr="002E289A">
        <w:rPr>
          <w:rFonts w:ascii="Times New Roman" w:hAnsi="Times New Roman" w:cs="Times New Roman"/>
          <w:sz w:val="24"/>
          <w:szCs w:val="24"/>
        </w:rPr>
        <w:t>в последней редакции от 18</w:t>
      </w:r>
      <w:r w:rsidRPr="002E289A">
        <w:rPr>
          <w:rFonts w:ascii="Times New Roman" w:hAnsi="Times New Roman" w:cs="Times New Roman"/>
          <w:sz w:val="24"/>
          <w:szCs w:val="24"/>
        </w:rPr>
        <w:t xml:space="preserve">.12.2024 № </w:t>
      </w:r>
      <w:r w:rsidR="00316D05" w:rsidRPr="002E289A">
        <w:rPr>
          <w:rFonts w:ascii="Times New Roman" w:hAnsi="Times New Roman" w:cs="Times New Roman"/>
          <w:sz w:val="24"/>
          <w:szCs w:val="24"/>
        </w:rPr>
        <w:t>47-152/6</w:t>
      </w:r>
      <w:r w:rsidRPr="002E289A">
        <w:rPr>
          <w:rFonts w:ascii="Times New Roman" w:hAnsi="Times New Roman" w:cs="Times New Roman"/>
          <w:sz w:val="24"/>
          <w:szCs w:val="24"/>
        </w:rPr>
        <w:t>) формируется на три календарных</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года.</w:t>
      </w:r>
    </w:p>
    <w:p w14:paraId="07F6C04A" w14:textId="6C353631"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Расходная часть бюджета в течение 12 месяцев 2024 года увеличилась</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на -</w:t>
      </w:r>
      <w:r w:rsidR="00170B0E" w:rsidRPr="002E289A">
        <w:rPr>
          <w:rFonts w:ascii="Times New Roman" w:hAnsi="Times New Roman" w:cs="Times New Roman"/>
          <w:sz w:val="24"/>
          <w:szCs w:val="24"/>
        </w:rPr>
        <w:t>53 986 605,47</w:t>
      </w:r>
      <w:r w:rsidRPr="002E289A">
        <w:rPr>
          <w:rFonts w:ascii="Times New Roman" w:hAnsi="Times New Roman" w:cs="Times New Roman"/>
          <w:sz w:val="24"/>
          <w:szCs w:val="24"/>
        </w:rPr>
        <w:t xml:space="preserve"> рублей, и составила </w:t>
      </w:r>
      <w:r w:rsidR="00170B0E" w:rsidRPr="002E289A">
        <w:rPr>
          <w:rFonts w:ascii="Times New Roman" w:hAnsi="Times New Roman" w:cs="Times New Roman"/>
          <w:sz w:val="24"/>
          <w:szCs w:val="24"/>
        </w:rPr>
        <w:t>82 983 507,47</w:t>
      </w:r>
      <w:r w:rsidRPr="002E289A">
        <w:rPr>
          <w:rFonts w:ascii="Times New Roman" w:hAnsi="Times New Roman" w:cs="Times New Roman"/>
          <w:sz w:val="24"/>
          <w:szCs w:val="24"/>
        </w:rPr>
        <w:t xml:space="preserve"> рублей или </w:t>
      </w:r>
      <w:r w:rsidR="00170B0E" w:rsidRPr="002E289A">
        <w:rPr>
          <w:rFonts w:ascii="Times New Roman" w:hAnsi="Times New Roman" w:cs="Times New Roman"/>
          <w:sz w:val="24"/>
          <w:szCs w:val="24"/>
        </w:rPr>
        <w:t>286,2</w:t>
      </w:r>
      <w:r w:rsidR="00E2354C">
        <w:rPr>
          <w:rFonts w:ascii="Times New Roman" w:hAnsi="Times New Roman" w:cs="Times New Roman"/>
          <w:sz w:val="24"/>
          <w:szCs w:val="24"/>
        </w:rPr>
        <w:t xml:space="preserve"> </w:t>
      </w:r>
      <w:r w:rsidRPr="002E289A">
        <w:rPr>
          <w:rFonts w:ascii="Times New Roman" w:hAnsi="Times New Roman" w:cs="Times New Roman"/>
          <w:sz w:val="24"/>
          <w:szCs w:val="24"/>
        </w:rPr>
        <w:t>%</w:t>
      </w:r>
      <w:r w:rsidR="00E2354C">
        <w:rPr>
          <w:rFonts w:ascii="Times New Roman" w:hAnsi="Times New Roman" w:cs="Times New Roman"/>
          <w:sz w:val="24"/>
          <w:szCs w:val="24"/>
        </w:rPr>
        <w:t>.</w:t>
      </w:r>
    </w:p>
    <w:p w14:paraId="203B8F02" w14:textId="216A17CB"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Общегосударственные вопросы</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 </w:t>
      </w:r>
      <w:r w:rsidR="00920CF9" w:rsidRPr="002E289A">
        <w:rPr>
          <w:rFonts w:ascii="Times New Roman" w:hAnsi="Times New Roman" w:cs="Times New Roman"/>
          <w:sz w:val="24"/>
          <w:szCs w:val="24"/>
        </w:rPr>
        <w:t>13 786 846,27</w:t>
      </w:r>
      <w:r w:rsidRPr="002E289A">
        <w:rPr>
          <w:rFonts w:ascii="Times New Roman" w:hAnsi="Times New Roman" w:cs="Times New Roman"/>
          <w:sz w:val="24"/>
          <w:szCs w:val="24"/>
        </w:rPr>
        <w:t xml:space="preserve"> рублей;</w:t>
      </w:r>
    </w:p>
    <w:p w14:paraId="27E9F514" w14:textId="7777777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Национальная безопасность и правоохранительная деятельность – </w:t>
      </w:r>
      <w:r w:rsidR="00920CF9" w:rsidRPr="002E289A">
        <w:rPr>
          <w:rFonts w:ascii="Times New Roman" w:hAnsi="Times New Roman" w:cs="Times New Roman"/>
          <w:sz w:val="24"/>
          <w:szCs w:val="24"/>
        </w:rPr>
        <w:t>1 394 372,00</w:t>
      </w:r>
      <w:r w:rsidRPr="002E289A">
        <w:rPr>
          <w:rFonts w:ascii="Times New Roman" w:hAnsi="Times New Roman" w:cs="Times New Roman"/>
          <w:sz w:val="24"/>
          <w:szCs w:val="24"/>
        </w:rPr>
        <w:t xml:space="preserve"> рублей;</w:t>
      </w:r>
    </w:p>
    <w:p w14:paraId="556BC054" w14:textId="7777777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Национальная экономика – </w:t>
      </w:r>
      <w:r w:rsidR="00920CF9" w:rsidRPr="002E289A">
        <w:rPr>
          <w:rFonts w:ascii="Times New Roman" w:hAnsi="Times New Roman" w:cs="Times New Roman"/>
          <w:sz w:val="24"/>
          <w:szCs w:val="24"/>
        </w:rPr>
        <w:t>39 982 673,12</w:t>
      </w:r>
      <w:r w:rsidRPr="002E289A">
        <w:rPr>
          <w:rFonts w:ascii="Times New Roman" w:hAnsi="Times New Roman" w:cs="Times New Roman"/>
          <w:sz w:val="24"/>
          <w:szCs w:val="24"/>
        </w:rPr>
        <w:t xml:space="preserve"> рублей;</w:t>
      </w:r>
    </w:p>
    <w:p w14:paraId="21BE3BF9" w14:textId="7777777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Жилищно-коммунальное хозяйство </w:t>
      </w:r>
      <w:r w:rsidR="00920CF9" w:rsidRPr="002E289A">
        <w:rPr>
          <w:rFonts w:ascii="Times New Roman" w:hAnsi="Times New Roman" w:cs="Times New Roman"/>
          <w:sz w:val="24"/>
          <w:szCs w:val="24"/>
        </w:rPr>
        <w:t>27 278 241,08</w:t>
      </w:r>
      <w:r w:rsidRPr="002E289A">
        <w:rPr>
          <w:rFonts w:ascii="Times New Roman" w:hAnsi="Times New Roman" w:cs="Times New Roman"/>
          <w:sz w:val="24"/>
          <w:szCs w:val="24"/>
        </w:rPr>
        <w:t xml:space="preserve"> рублей;</w:t>
      </w:r>
    </w:p>
    <w:p w14:paraId="1A0F70B0" w14:textId="7777777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Культура, кинематография – </w:t>
      </w:r>
      <w:r w:rsidR="00920CF9" w:rsidRPr="002E289A">
        <w:rPr>
          <w:rFonts w:ascii="Times New Roman" w:hAnsi="Times New Roman" w:cs="Times New Roman"/>
          <w:sz w:val="24"/>
          <w:szCs w:val="24"/>
        </w:rPr>
        <w:t>135 200,00</w:t>
      </w:r>
      <w:r w:rsidRPr="002E289A">
        <w:rPr>
          <w:rFonts w:ascii="Times New Roman" w:hAnsi="Times New Roman" w:cs="Times New Roman"/>
          <w:sz w:val="24"/>
          <w:szCs w:val="24"/>
        </w:rPr>
        <w:t xml:space="preserve"> рублей;</w:t>
      </w:r>
    </w:p>
    <w:p w14:paraId="5D62D060" w14:textId="77777777" w:rsidR="00920CF9" w:rsidRPr="002E289A" w:rsidRDefault="00920CF9"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Социальная политика – 288 000,00 рублей;</w:t>
      </w:r>
    </w:p>
    <w:p w14:paraId="32E0D4CF" w14:textId="77777777"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Физическая культура и спорт – </w:t>
      </w:r>
      <w:r w:rsidR="00920CF9" w:rsidRPr="002E289A">
        <w:rPr>
          <w:rFonts w:ascii="Times New Roman" w:hAnsi="Times New Roman" w:cs="Times New Roman"/>
          <w:sz w:val="24"/>
          <w:szCs w:val="24"/>
        </w:rPr>
        <w:t>56 725</w:t>
      </w:r>
      <w:r w:rsidRPr="002E289A">
        <w:rPr>
          <w:rFonts w:ascii="Times New Roman" w:hAnsi="Times New Roman" w:cs="Times New Roman"/>
          <w:sz w:val="24"/>
          <w:szCs w:val="24"/>
        </w:rPr>
        <w:t>,00 рублей.</w:t>
      </w:r>
    </w:p>
    <w:p w14:paraId="7650CC2F" w14:textId="1C8EC11E"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 xml:space="preserve">Исполнение расходов бюджета </w:t>
      </w:r>
      <w:r w:rsidR="000009F7" w:rsidRPr="002E289A">
        <w:rPr>
          <w:rFonts w:ascii="Times New Roman" w:hAnsi="Times New Roman" w:cs="Times New Roman"/>
          <w:sz w:val="24"/>
          <w:szCs w:val="24"/>
        </w:rPr>
        <w:t>Тасеевского</w:t>
      </w:r>
      <w:r w:rsidRPr="002E289A">
        <w:rPr>
          <w:rFonts w:ascii="Times New Roman" w:hAnsi="Times New Roman" w:cs="Times New Roman"/>
          <w:sz w:val="24"/>
          <w:szCs w:val="24"/>
        </w:rPr>
        <w:t xml:space="preserve"> сельсовета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осуществлялось на основе сводной бюджетной росписи, сформированного кассового плана, принятых бюджетных обязательств.</w:t>
      </w:r>
    </w:p>
    <w:p w14:paraId="14B60FC1" w14:textId="7A996F5D" w:rsidR="00690516" w:rsidRPr="002E289A" w:rsidRDefault="00690516" w:rsidP="00A06933">
      <w:pPr>
        <w:spacing w:after="0" w:line="240" w:lineRule="auto"/>
        <w:ind w:firstLine="709"/>
        <w:jc w:val="both"/>
        <w:rPr>
          <w:rFonts w:ascii="Times New Roman" w:hAnsi="Times New Roman" w:cs="Times New Roman"/>
          <w:sz w:val="24"/>
          <w:szCs w:val="24"/>
        </w:rPr>
      </w:pPr>
      <w:r w:rsidRPr="002E289A">
        <w:rPr>
          <w:rFonts w:ascii="Times New Roman" w:hAnsi="Times New Roman" w:cs="Times New Roman"/>
          <w:sz w:val="24"/>
          <w:szCs w:val="24"/>
        </w:rPr>
        <w:t>Согласно</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 xml:space="preserve">отчету об исполнении бюджета </w:t>
      </w:r>
      <w:r w:rsidR="000009F7" w:rsidRPr="002E289A">
        <w:rPr>
          <w:rFonts w:ascii="Times New Roman" w:hAnsi="Times New Roman" w:cs="Times New Roman"/>
          <w:sz w:val="24"/>
          <w:szCs w:val="24"/>
        </w:rPr>
        <w:t>Тасеевского</w:t>
      </w:r>
      <w:r w:rsidRPr="002E289A">
        <w:rPr>
          <w:rFonts w:ascii="Times New Roman" w:hAnsi="Times New Roman" w:cs="Times New Roman"/>
          <w:sz w:val="24"/>
          <w:szCs w:val="24"/>
        </w:rPr>
        <w:t xml:space="preserve"> сельсовета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за</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2024</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год</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расходы исполнены в объеме</w:t>
      </w:r>
      <w:r w:rsidR="006C5D74" w:rsidRPr="002E289A">
        <w:rPr>
          <w:rFonts w:ascii="Times New Roman" w:hAnsi="Times New Roman" w:cs="Times New Roman"/>
          <w:sz w:val="24"/>
          <w:szCs w:val="24"/>
        </w:rPr>
        <w:t xml:space="preserve"> </w:t>
      </w:r>
      <w:r w:rsidR="00920CF9" w:rsidRPr="002E289A">
        <w:rPr>
          <w:rFonts w:ascii="Times New Roman" w:hAnsi="Times New Roman" w:cs="Times New Roman"/>
          <w:sz w:val="24"/>
          <w:szCs w:val="24"/>
        </w:rPr>
        <w:t>70 243 926,99</w:t>
      </w:r>
      <w:r w:rsidRPr="002E289A">
        <w:rPr>
          <w:rFonts w:ascii="Times New Roman" w:hAnsi="Times New Roman" w:cs="Times New Roman"/>
          <w:sz w:val="24"/>
          <w:szCs w:val="24"/>
        </w:rPr>
        <w:t xml:space="preserve"> рублей</w:t>
      </w:r>
      <w:r w:rsidR="006C5D74" w:rsidRPr="002E289A">
        <w:rPr>
          <w:rFonts w:ascii="Times New Roman" w:hAnsi="Times New Roman" w:cs="Times New Roman"/>
          <w:sz w:val="24"/>
          <w:szCs w:val="24"/>
        </w:rPr>
        <w:t xml:space="preserve"> </w:t>
      </w:r>
      <w:r w:rsidRPr="002E289A">
        <w:rPr>
          <w:rFonts w:ascii="Times New Roman" w:hAnsi="Times New Roman" w:cs="Times New Roman"/>
          <w:sz w:val="24"/>
          <w:szCs w:val="24"/>
        </w:rPr>
        <w:t>по сравнению с факти</w:t>
      </w:r>
      <w:r w:rsidR="008B4E55" w:rsidRPr="002E289A">
        <w:rPr>
          <w:rFonts w:ascii="Times New Roman" w:hAnsi="Times New Roman" w:cs="Times New Roman"/>
          <w:sz w:val="24"/>
          <w:szCs w:val="24"/>
        </w:rPr>
        <w:t>ческими расходами</w:t>
      </w:r>
      <w:r w:rsidR="006C5D74" w:rsidRPr="002E289A">
        <w:rPr>
          <w:rFonts w:ascii="Times New Roman" w:hAnsi="Times New Roman" w:cs="Times New Roman"/>
          <w:sz w:val="24"/>
          <w:szCs w:val="24"/>
        </w:rPr>
        <w:t xml:space="preserve"> </w:t>
      </w:r>
      <w:r w:rsidR="008B4E55" w:rsidRPr="002E289A">
        <w:rPr>
          <w:rFonts w:ascii="Times New Roman" w:hAnsi="Times New Roman" w:cs="Times New Roman"/>
          <w:sz w:val="24"/>
          <w:szCs w:val="24"/>
        </w:rPr>
        <w:t>в 2023</w:t>
      </w:r>
      <w:r w:rsidR="006C5D74" w:rsidRPr="002E289A">
        <w:rPr>
          <w:rFonts w:ascii="Times New Roman" w:hAnsi="Times New Roman" w:cs="Times New Roman"/>
          <w:sz w:val="24"/>
          <w:szCs w:val="24"/>
        </w:rPr>
        <w:t xml:space="preserve"> </w:t>
      </w:r>
      <w:r w:rsidR="008B4E55" w:rsidRPr="002E289A">
        <w:rPr>
          <w:rFonts w:ascii="Times New Roman" w:hAnsi="Times New Roman" w:cs="Times New Roman"/>
          <w:sz w:val="24"/>
          <w:szCs w:val="24"/>
        </w:rPr>
        <w:t xml:space="preserve">года, </w:t>
      </w:r>
      <w:r w:rsidRPr="002E289A">
        <w:rPr>
          <w:rFonts w:ascii="Times New Roman" w:hAnsi="Times New Roman" w:cs="Times New Roman"/>
          <w:sz w:val="24"/>
          <w:szCs w:val="24"/>
        </w:rPr>
        <w:t xml:space="preserve">уменьшились на </w:t>
      </w:r>
      <w:r w:rsidR="00920CF9" w:rsidRPr="002E289A">
        <w:rPr>
          <w:rFonts w:ascii="Times New Roman" w:hAnsi="Times New Roman" w:cs="Times New Roman"/>
          <w:sz w:val="24"/>
          <w:szCs w:val="24"/>
        </w:rPr>
        <w:t>14 984 251,63</w:t>
      </w:r>
      <w:r w:rsidRPr="002E289A">
        <w:rPr>
          <w:rFonts w:ascii="Times New Roman" w:hAnsi="Times New Roman" w:cs="Times New Roman"/>
          <w:sz w:val="24"/>
          <w:szCs w:val="24"/>
        </w:rPr>
        <w:t xml:space="preserve"> рублей и составили</w:t>
      </w:r>
      <w:r w:rsidR="006C5D74" w:rsidRPr="002E289A">
        <w:rPr>
          <w:rFonts w:ascii="Times New Roman" w:hAnsi="Times New Roman" w:cs="Times New Roman"/>
          <w:sz w:val="24"/>
          <w:szCs w:val="24"/>
        </w:rPr>
        <w:t xml:space="preserve"> </w:t>
      </w:r>
      <w:r w:rsidR="00920CF9" w:rsidRPr="002E289A">
        <w:rPr>
          <w:rFonts w:ascii="Times New Roman" w:hAnsi="Times New Roman" w:cs="Times New Roman"/>
          <w:sz w:val="24"/>
          <w:szCs w:val="24"/>
        </w:rPr>
        <w:t>82,4</w:t>
      </w:r>
      <w:r w:rsidRPr="002E289A">
        <w:rPr>
          <w:rFonts w:ascii="Times New Roman" w:hAnsi="Times New Roman" w:cs="Times New Roman"/>
          <w:sz w:val="24"/>
          <w:szCs w:val="24"/>
        </w:rPr>
        <w:t xml:space="preserve"> %.</w:t>
      </w:r>
    </w:p>
    <w:p w14:paraId="27870926" w14:textId="77777777" w:rsidR="00690516" w:rsidRPr="002E289A" w:rsidRDefault="00690516" w:rsidP="00E2354C">
      <w:pPr>
        <w:spacing w:after="0" w:line="240" w:lineRule="auto"/>
        <w:jc w:val="both"/>
      </w:pPr>
    </w:p>
    <w:p w14:paraId="229C8236" w14:textId="506CE8D1" w:rsidR="00690516" w:rsidRPr="006C5D74" w:rsidRDefault="00690516" w:rsidP="00E2354C">
      <w:pPr>
        <w:spacing w:after="0" w:line="240" w:lineRule="auto"/>
        <w:jc w:val="center"/>
        <w:rPr>
          <w:rFonts w:ascii="Times New Roman" w:eastAsia="Calibri" w:hAnsi="Times New Roman" w:cs="Times New Roman"/>
          <w:b/>
          <w:bCs/>
          <w:color w:val="000000" w:themeColor="text1"/>
          <w:sz w:val="24"/>
          <w:szCs w:val="24"/>
        </w:rPr>
      </w:pPr>
      <w:r w:rsidRPr="006C5D74">
        <w:rPr>
          <w:rFonts w:ascii="Times New Roman" w:eastAsia="Times New Roman" w:hAnsi="Times New Roman" w:cs="Times New Roman"/>
          <w:b/>
          <w:color w:val="000000" w:themeColor="text1"/>
          <w:sz w:val="24"/>
          <w:szCs w:val="24"/>
          <w:lang w:eastAsia="ru-RU"/>
        </w:rPr>
        <w:t xml:space="preserve">Анализ исполнения расходов бюджета </w:t>
      </w:r>
      <w:r w:rsidR="000009F7" w:rsidRPr="006C5D74">
        <w:rPr>
          <w:rFonts w:ascii="Times New Roman" w:eastAsia="Calibri" w:hAnsi="Times New Roman" w:cs="Times New Roman"/>
          <w:b/>
          <w:bCs/>
          <w:color w:val="000000" w:themeColor="text1"/>
          <w:sz w:val="24"/>
          <w:szCs w:val="24"/>
        </w:rPr>
        <w:t>Тасеевского</w:t>
      </w:r>
      <w:r w:rsidRPr="006C5D74">
        <w:rPr>
          <w:rFonts w:ascii="Times New Roman" w:eastAsia="Calibri" w:hAnsi="Times New Roman" w:cs="Times New Roman"/>
          <w:b/>
          <w:bCs/>
          <w:color w:val="000000" w:themeColor="text1"/>
          <w:sz w:val="24"/>
          <w:szCs w:val="24"/>
        </w:rPr>
        <w:t xml:space="preserve"> сельсовета по расходам</w:t>
      </w:r>
    </w:p>
    <w:tbl>
      <w:tblPr>
        <w:tblStyle w:val="5"/>
        <w:tblW w:w="5000" w:type="pct"/>
        <w:tblLook w:val="04A0" w:firstRow="1" w:lastRow="0" w:firstColumn="1" w:lastColumn="0" w:noHBand="0" w:noVBand="1"/>
      </w:tblPr>
      <w:tblGrid>
        <w:gridCol w:w="1283"/>
        <w:gridCol w:w="1531"/>
        <w:gridCol w:w="997"/>
        <w:gridCol w:w="911"/>
        <w:gridCol w:w="959"/>
        <w:gridCol w:w="848"/>
        <w:gridCol w:w="911"/>
        <w:gridCol w:w="454"/>
        <w:gridCol w:w="997"/>
        <w:gridCol w:w="454"/>
      </w:tblGrid>
      <w:tr w:rsidR="006C5D74" w:rsidRPr="006C5D74" w14:paraId="14A48EE9" w14:textId="77777777" w:rsidTr="00E2354C">
        <w:tc>
          <w:tcPr>
            <w:tcW w:w="262" w:type="pct"/>
            <w:vAlign w:val="center"/>
          </w:tcPr>
          <w:p w14:paraId="693C1700"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Раздел/подраздел</w:t>
            </w:r>
          </w:p>
        </w:tc>
        <w:tc>
          <w:tcPr>
            <w:tcW w:w="668" w:type="pct"/>
            <w:vAlign w:val="center"/>
          </w:tcPr>
          <w:p w14:paraId="6DCBF1F6" w14:textId="57CC6D07" w:rsidR="00690516" w:rsidRPr="006C5D74" w:rsidRDefault="00690516"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Наименование</w:t>
            </w:r>
          </w:p>
        </w:tc>
        <w:tc>
          <w:tcPr>
            <w:tcW w:w="601" w:type="pct"/>
            <w:vAlign w:val="center"/>
          </w:tcPr>
          <w:p w14:paraId="440E5EBC" w14:textId="77777777" w:rsidR="00690516" w:rsidRPr="006C5D74" w:rsidRDefault="00690516" w:rsidP="00E2354C">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Исполнение</w:t>
            </w:r>
          </w:p>
          <w:p w14:paraId="76552025" w14:textId="77777777" w:rsidR="00690516" w:rsidRPr="006C5D74" w:rsidRDefault="00690516" w:rsidP="00E2354C">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2023 г</w:t>
            </w:r>
          </w:p>
        </w:tc>
        <w:tc>
          <w:tcPr>
            <w:tcW w:w="600" w:type="pct"/>
            <w:vAlign w:val="center"/>
          </w:tcPr>
          <w:p w14:paraId="3ABF2114" w14:textId="05B7611F" w:rsidR="00690516" w:rsidRPr="006C5D74" w:rsidRDefault="00E2354C" w:rsidP="00E2354C">
            <w:pPr>
              <w:jc w:val="center"/>
              <w:rPr>
                <w:rFonts w:ascii="Times New Roman" w:hAnsi="Times New Roman" w:cs="Times New Roman"/>
                <w:b/>
                <w:color w:val="000000" w:themeColor="text1"/>
                <w:sz w:val="17"/>
                <w:szCs w:val="17"/>
              </w:rPr>
            </w:pPr>
            <w:r>
              <w:rPr>
                <w:rFonts w:ascii="Times New Roman" w:hAnsi="Times New Roman" w:cs="Times New Roman"/>
                <w:b/>
                <w:color w:val="000000" w:themeColor="text1"/>
                <w:sz w:val="17"/>
                <w:szCs w:val="17"/>
              </w:rPr>
              <w:t>План</w:t>
            </w:r>
          </w:p>
          <w:p w14:paraId="5164DCFF" w14:textId="77777777" w:rsidR="00690516" w:rsidRPr="006C5D74" w:rsidRDefault="00690516" w:rsidP="00E2354C">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2024 г.</w:t>
            </w:r>
          </w:p>
        </w:tc>
        <w:tc>
          <w:tcPr>
            <w:tcW w:w="601" w:type="pct"/>
            <w:vAlign w:val="center"/>
          </w:tcPr>
          <w:p w14:paraId="257F0F96" w14:textId="77777777" w:rsidR="00690516" w:rsidRPr="006C5D74" w:rsidRDefault="00690516" w:rsidP="00E2354C">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Исполнение</w:t>
            </w:r>
          </w:p>
          <w:p w14:paraId="1685A504" w14:textId="77777777" w:rsidR="00690516" w:rsidRPr="006C5D74" w:rsidRDefault="00690516" w:rsidP="00E2354C">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2024 г.</w:t>
            </w:r>
          </w:p>
        </w:tc>
        <w:tc>
          <w:tcPr>
            <w:tcW w:w="334" w:type="pct"/>
            <w:vAlign w:val="center"/>
          </w:tcPr>
          <w:p w14:paraId="201854C9" w14:textId="5FBD38A2" w:rsidR="00690516" w:rsidRPr="006C5D74" w:rsidRDefault="00690516" w:rsidP="00E2354C">
            <w:pPr>
              <w:ind w:left="-9" w:right="-108"/>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Удельный вес расходов 2024</w:t>
            </w:r>
            <w:r w:rsidR="006C5D74">
              <w:rPr>
                <w:rFonts w:ascii="Times New Roman" w:hAnsi="Times New Roman" w:cs="Times New Roman"/>
                <w:b/>
                <w:color w:val="000000" w:themeColor="text1"/>
                <w:sz w:val="17"/>
                <w:szCs w:val="17"/>
              </w:rPr>
              <w:t xml:space="preserve"> </w:t>
            </w:r>
            <w:r w:rsidRPr="006C5D74">
              <w:rPr>
                <w:rFonts w:ascii="Times New Roman" w:hAnsi="Times New Roman" w:cs="Times New Roman"/>
                <w:b/>
                <w:color w:val="000000" w:themeColor="text1"/>
                <w:sz w:val="17"/>
                <w:szCs w:val="17"/>
              </w:rPr>
              <w:t>г</w:t>
            </w:r>
          </w:p>
        </w:tc>
        <w:tc>
          <w:tcPr>
            <w:tcW w:w="868" w:type="pct"/>
            <w:gridSpan w:val="2"/>
            <w:vAlign w:val="center"/>
          </w:tcPr>
          <w:p w14:paraId="081DEF19" w14:textId="67158DF1" w:rsidR="00690516" w:rsidRPr="006C5D74" w:rsidRDefault="00133D4F" w:rsidP="00E2354C">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Отклонение исполнения</w:t>
            </w:r>
            <w:r w:rsidR="00E2354C">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2024/2023 г.</w:t>
            </w:r>
            <w:r w:rsidR="00E2354C" w:rsidRPr="006C5D74">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рост + снижение сумма</w:t>
            </w:r>
            <w:r w:rsidR="006C5D74">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w:t>
            </w:r>
          </w:p>
        </w:tc>
        <w:tc>
          <w:tcPr>
            <w:tcW w:w="1067" w:type="pct"/>
            <w:gridSpan w:val="2"/>
            <w:vAlign w:val="center"/>
          </w:tcPr>
          <w:p w14:paraId="603CB97B" w14:textId="5A00A7DC" w:rsidR="00690516" w:rsidRPr="006C5D74" w:rsidRDefault="00F34056" w:rsidP="00E2354C">
            <w:pPr>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Отклонение исполнения</w:t>
            </w:r>
            <w:r w:rsidR="00690516" w:rsidRPr="006C5D74">
              <w:rPr>
                <w:rFonts w:ascii="Times New Roman" w:hAnsi="Times New Roman" w:cs="Times New Roman"/>
                <w:b/>
                <w:color w:val="000000" w:themeColor="text1"/>
                <w:sz w:val="17"/>
                <w:szCs w:val="17"/>
              </w:rPr>
              <w:t>/план 2024 г.</w:t>
            </w:r>
            <w:r w:rsidR="00E2354C" w:rsidRPr="006C5D74">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рост + снижение</w:t>
            </w:r>
            <w:r w:rsidR="00E2354C">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w:t>
            </w:r>
            <w:r w:rsidR="006C5D74">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сумма</w:t>
            </w:r>
            <w:r w:rsidR="006C5D74">
              <w:rPr>
                <w:rFonts w:ascii="Times New Roman" w:hAnsi="Times New Roman" w:cs="Times New Roman"/>
                <w:b/>
                <w:color w:val="000000" w:themeColor="text1"/>
                <w:sz w:val="17"/>
                <w:szCs w:val="17"/>
              </w:rPr>
              <w:t xml:space="preserve"> </w:t>
            </w:r>
            <w:r w:rsidR="00690516" w:rsidRPr="006C5D74">
              <w:rPr>
                <w:rFonts w:ascii="Times New Roman" w:hAnsi="Times New Roman" w:cs="Times New Roman"/>
                <w:b/>
                <w:color w:val="000000" w:themeColor="text1"/>
                <w:sz w:val="17"/>
                <w:szCs w:val="17"/>
              </w:rPr>
              <w:t>%</w:t>
            </w:r>
          </w:p>
        </w:tc>
      </w:tr>
      <w:tr w:rsidR="006C5D74" w:rsidRPr="006C5D74" w14:paraId="37C5FB7B" w14:textId="77777777" w:rsidTr="00E2354C">
        <w:tc>
          <w:tcPr>
            <w:tcW w:w="262" w:type="pct"/>
            <w:vAlign w:val="center"/>
          </w:tcPr>
          <w:p w14:paraId="080B315A"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0100</w:t>
            </w:r>
          </w:p>
        </w:tc>
        <w:tc>
          <w:tcPr>
            <w:tcW w:w="668" w:type="pct"/>
            <w:vAlign w:val="center"/>
          </w:tcPr>
          <w:p w14:paraId="3070FFB8" w14:textId="77777777" w:rsidR="00690516" w:rsidRPr="006C5D74" w:rsidRDefault="00690516" w:rsidP="00E2354C">
            <w:pPr>
              <w:ind w:lef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Общегосударственные вопросы</w:t>
            </w:r>
          </w:p>
        </w:tc>
        <w:tc>
          <w:tcPr>
            <w:tcW w:w="601" w:type="pct"/>
            <w:vAlign w:val="center"/>
          </w:tcPr>
          <w:p w14:paraId="7A0F0E42" w14:textId="77777777" w:rsidR="00690516" w:rsidRPr="006C5D74" w:rsidRDefault="002F2ADE"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12 161 388,17</w:t>
            </w:r>
          </w:p>
        </w:tc>
        <w:tc>
          <w:tcPr>
            <w:tcW w:w="600" w:type="pct"/>
            <w:vAlign w:val="center"/>
          </w:tcPr>
          <w:p w14:paraId="2EA2E0B4"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13 786 846,27</w:t>
            </w:r>
          </w:p>
        </w:tc>
        <w:tc>
          <w:tcPr>
            <w:tcW w:w="601" w:type="pct"/>
            <w:vAlign w:val="center"/>
          </w:tcPr>
          <w:p w14:paraId="3993346E"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13 558 987,41</w:t>
            </w:r>
          </w:p>
        </w:tc>
        <w:tc>
          <w:tcPr>
            <w:tcW w:w="334" w:type="pct"/>
            <w:vAlign w:val="center"/>
          </w:tcPr>
          <w:p w14:paraId="5F4F2E09" w14:textId="77777777" w:rsidR="00690516" w:rsidRPr="006C5D74" w:rsidRDefault="00D251A2"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19,3</w:t>
            </w:r>
          </w:p>
        </w:tc>
        <w:tc>
          <w:tcPr>
            <w:tcW w:w="534" w:type="pct"/>
            <w:vAlign w:val="center"/>
          </w:tcPr>
          <w:p w14:paraId="7BA5F372"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1 397 599,24</w:t>
            </w:r>
          </w:p>
        </w:tc>
        <w:tc>
          <w:tcPr>
            <w:tcW w:w="334" w:type="pct"/>
            <w:vAlign w:val="center"/>
          </w:tcPr>
          <w:p w14:paraId="28795700" w14:textId="77777777" w:rsidR="00690516" w:rsidRPr="006C5D74" w:rsidRDefault="00133D4F" w:rsidP="00E2354C">
            <w:pPr>
              <w:ind w:left="-108" w:right="-108"/>
              <w:jc w:val="center"/>
              <w:outlineLvl w:val="0"/>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111,5</w:t>
            </w:r>
          </w:p>
        </w:tc>
        <w:tc>
          <w:tcPr>
            <w:tcW w:w="667" w:type="pct"/>
            <w:vAlign w:val="center"/>
          </w:tcPr>
          <w:p w14:paraId="520B54C5" w14:textId="77777777" w:rsidR="00690516" w:rsidRPr="006C5D74" w:rsidRDefault="003C1FE3"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- 227 858,86</w:t>
            </w:r>
          </w:p>
        </w:tc>
        <w:tc>
          <w:tcPr>
            <w:tcW w:w="400" w:type="pct"/>
            <w:vAlign w:val="center"/>
          </w:tcPr>
          <w:p w14:paraId="17BFE522" w14:textId="77777777" w:rsidR="00690516" w:rsidRPr="006C5D74" w:rsidRDefault="003C1FE3" w:rsidP="00E2354C">
            <w:pPr>
              <w:ind w:left="-108" w:right="-108"/>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98,3</w:t>
            </w:r>
          </w:p>
        </w:tc>
      </w:tr>
      <w:tr w:rsidR="006C5D74" w:rsidRPr="006C5D74" w14:paraId="238379A7" w14:textId="77777777" w:rsidTr="00E2354C">
        <w:tc>
          <w:tcPr>
            <w:tcW w:w="262" w:type="pct"/>
            <w:vAlign w:val="center"/>
          </w:tcPr>
          <w:p w14:paraId="414D6504"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0300</w:t>
            </w:r>
          </w:p>
        </w:tc>
        <w:tc>
          <w:tcPr>
            <w:tcW w:w="668" w:type="pct"/>
            <w:vAlign w:val="center"/>
          </w:tcPr>
          <w:p w14:paraId="5129214B" w14:textId="77777777" w:rsidR="00690516" w:rsidRPr="006C5D74" w:rsidRDefault="00690516" w:rsidP="00E2354C">
            <w:pPr>
              <w:ind w:lef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Национальная безопасность и правоохранительная деятельность</w:t>
            </w:r>
          </w:p>
        </w:tc>
        <w:tc>
          <w:tcPr>
            <w:tcW w:w="601" w:type="pct"/>
            <w:vAlign w:val="center"/>
          </w:tcPr>
          <w:p w14:paraId="31EF2818" w14:textId="77777777" w:rsidR="00690516" w:rsidRPr="006C5D74" w:rsidRDefault="002F2ADE"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1 349 000,00</w:t>
            </w:r>
          </w:p>
        </w:tc>
        <w:tc>
          <w:tcPr>
            <w:tcW w:w="600" w:type="pct"/>
            <w:vAlign w:val="center"/>
          </w:tcPr>
          <w:p w14:paraId="3EE1DF22"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1 394 372,00</w:t>
            </w:r>
          </w:p>
        </w:tc>
        <w:tc>
          <w:tcPr>
            <w:tcW w:w="601" w:type="pct"/>
            <w:vAlign w:val="center"/>
          </w:tcPr>
          <w:p w14:paraId="7A3A00F3"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1 394 328,00</w:t>
            </w:r>
          </w:p>
        </w:tc>
        <w:tc>
          <w:tcPr>
            <w:tcW w:w="334" w:type="pct"/>
            <w:vAlign w:val="center"/>
          </w:tcPr>
          <w:p w14:paraId="1E43762C" w14:textId="77777777" w:rsidR="00690516" w:rsidRPr="006C5D74" w:rsidRDefault="00D251A2"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2,0</w:t>
            </w:r>
          </w:p>
        </w:tc>
        <w:tc>
          <w:tcPr>
            <w:tcW w:w="534" w:type="pct"/>
            <w:vAlign w:val="center"/>
          </w:tcPr>
          <w:p w14:paraId="1D192E42"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45 328,00</w:t>
            </w:r>
          </w:p>
        </w:tc>
        <w:tc>
          <w:tcPr>
            <w:tcW w:w="334" w:type="pct"/>
            <w:vAlign w:val="center"/>
          </w:tcPr>
          <w:p w14:paraId="6A105D43" w14:textId="77777777" w:rsidR="00690516" w:rsidRPr="006C5D74" w:rsidRDefault="00133D4F" w:rsidP="00E2354C">
            <w:pPr>
              <w:ind w:left="-108" w:right="-108"/>
              <w:jc w:val="center"/>
              <w:outlineLvl w:val="0"/>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103,4</w:t>
            </w:r>
          </w:p>
        </w:tc>
        <w:tc>
          <w:tcPr>
            <w:tcW w:w="667" w:type="pct"/>
            <w:vAlign w:val="center"/>
          </w:tcPr>
          <w:p w14:paraId="10D6B187" w14:textId="77777777" w:rsidR="00690516" w:rsidRPr="006C5D74" w:rsidRDefault="003C1FE3"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-44,00</w:t>
            </w:r>
          </w:p>
        </w:tc>
        <w:tc>
          <w:tcPr>
            <w:tcW w:w="400" w:type="pct"/>
            <w:vAlign w:val="center"/>
          </w:tcPr>
          <w:p w14:paraId="176547E2" w14:textId="77777777" w:rsidR="00690516" w:rsidRPr="006C5D74" w:rsidRDefault="003C1FE3" w:rsidP="00E2354C">
            <w:pPr>
              <w:ind w:left="-108" w:right="-108"/>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99,99</w:t>
            </w:r>
          </w:p>
        </w:tc>
      </w:tr>
      <w:tr w:rsidR="006C5D74" w:rsidRPr="006C5D74" w14:paraId="4C32576A" w14:textId="77777777" w:rsidTr="00E2354C">
        <w:tc>
          <w:tcPr>
            <w:tcW w:w="262" w:type="pct"/>
            <w:vAlign w:val="center"/>
          </w:tcPr>
          <w:p w14:paraId="05DEB943"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0400</w:t>
            </w:r>
          </w:p>
        </w:tc>
        <w:tc>
          <w:tcPr>
            <w:tcW w:w="668" w:type="pct"/>
            <w:vAlign w:val="center"/>
          </w:tcPr>
          <w:p w14:paraId="4C75FEA7" w14:textId="77777777" w:rsidR="00690516" w:rsidRPr="006C5D74" w:rsidRDefault="00690516" w:rsidP="00E2354C">
            <w:pPr>
              <w:ind w:lef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Национальная экономика</w:t>
            </w:r>
          </w:p>
        </w:tc>
        <w:tc>
          <w:tcPr>
            <w:tcW w:w="601" w:type="pct"/>
            <w:vAlign w:val="center"/>
          </w:tcPr>
          <w:p w14:paraId="65B7392A" w14:textId="77777777" w:rsidR="00690516" w:rsidRPr="006C5D74" w:rsidRDefault="002F2ADE"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8 198 988,81</w:t>
            </w:r>
          </w:p>
        </w:tc>
        <w:tc>
          <w:tcPr>
            <w:tcW w:w="600" w:type="pct"/>
            <w:vAlign w:val="center"/>
          </w:tcPr>
          <w:p w14:paraId="4118DAB2"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39 982 673,12</w:t>
            </w:r>
          </w:p>
        </w:tc>
        <w:tc>
          <w:tcPr>
            <w:tcW w:w="601" w:type="pct"/>
            <w:vAlign w:val="center"/>
          </w:tcPr>
          <w:p w14:paraId="718AC1B7"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28 892 354,11</w:t>
            </w:r>
          </w:p>
        </w:tc>
        <w:tc>
          <w:tcPr>
            <w:tcW w:w="334" w:type="pct"/>
            <w:vAlign w:val="center"/>
          </w:tcPr>
          <w:p w14:paraId="73368EA0" w14:textId="77777777" w:rsidR="00690516" w:rsidRPr="006C5D74" w:rsidRDefault="00D251A2"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41,1</w:t>
            </w:r>
          </w:p>
        </w:tc>
        <w:tc>
          <w:tcPr>
            <w:tcW w:w="534" w:type="pct"/>
            <w:vAlign w:val="center"/>
          </w:tcPr>
          <w:p w14:paraId="0F0A87CA"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20 693 365,30</w:t>
            </w:r>
          </w:p>
        </w:tc>
        <w:tc>
          <w:tcPr>
            <w:tcW w:w="334" w:type="pct"/>
            <w:vAlign w:val="center"/>
          </w:tcPr>
          <w:p w14:paraId="22080702" w14:textId="77777777" w:rsidR="00690516" w:rsidRPr="006C5D74" w:rsidRDefault="00133D4F" w:rsidP="00E2354C">
            <w:pPr>
              <w:ind w:left="-108" w:right="-108"/>
              <w:jc w:val="center"/>
              <w:outlineLvl w:val="0"/>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352,4</w:t>
            </w:r>
          </w:p>
        </w:tc>
        <w:tc>
          <w:tcPr>
            <w:tcW w:w="667" w:type="pct"/>
            <w:vAlign w:val="center"/>
          </w:tcPr>
          <w:p w14:paraId="29019B2A" w14:textId="77777777" w:rsidR="00690516" w:rsidRPr="006C5D74" w:rsidRDefault="004936F9"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- 11 090 319,01</w:t>
            </w:r>
          </w:p>
        </w:tc>
        <w:tc>
          <w:tcPr>
            <w:tcW w:w="400" w:type="pct"/>
            <w:vAlign w:val="center"/>
          </w:tcPr>
          <w:p w14:paraId="3DAA6004" w14:textId="77777777" w:rsidR="00690516" w:rsidRPr="006C5D74" w:rsidRDefault="004936F9"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72,3</w:t>
            </w:r>
          </w:p>
        </w:tc>
      </w:tr>
      <w:tr w:rsidR="006C5D74" w:rsidRPr="006C5D74" w14:paraId="5CC746D7" w14:textId="77777777" w:rsidTr="00E2354C">
        <w:tc>
          <w:tcPr>
            <w:tcW w:w="262" w:type="pct"/>
            <w:vAlign w:val="center"/>
          </w:tcPr>
          <w:p w14:paraId="42504ECE"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0500</w:t>
            </w:r>
          </w:p>
        </w:tc>
        <w:tc>
          <w:tcPr>
            <w:tcW w:w="668" w:type="pct"/>
            <w:vAlign w:val="center"/>
          </w:tcPr>
          <w:p w14:paraId="1DEC11C0" w14:textId="77777777" w:rsidR="00690516" w:rsidRPr="006C5D74" w:rsidRDefault="00690516" w:rsidP="00E2354C">
            <w:pPr>
              <w:ind w:lef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Жилищно-коммунальное хозяйство</w:t>
            </w:r>
          </w:p>
        </w:tc>
        <w:tc>
          <w:tcPr>
            <w:tcW w:w="601" w:type="pct"/>
            <w:vAlign w:val="center"/>
          </w:tcPr>
          <w:p w14:paraId="0471AF39" w14:textId="77777777" w:rsidR="00690516" w:rsidRPr="006C5D74" w:rsidRDefault="002F2ADE"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63 062 351,64</w:t>
            </w:r>
          </w:p>
        </w:tc>
        <w:tc>
          <w:tcPr>
            <w:tcW w:w="600" w:type="pct"/>
            <w:vAlign w:val="center"/>
          </w:tcPr>
          <w:p w14:paraId="185BC13A"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27 278 241,08</w:t>
            </w:r>
          </w:p>
        </w:tc>
        <w:tc>
          <w:tcPr>
            <w:tcW w:w="601" w:type="pct"/>
            <w:vAlign w:val="center"/>
          </w:tcPr>
          <w:p w14:paraId="1310854C"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25 856 882,47</w:t>
            </w:r>
          </w:p>
        </w:tc>
        <w:tc>
          <w:tcPr>
            <w:tcW w:w="334" w:type="pct"/>
            <w:vAlign w:val="center"/>
          </w:tcPr>
          <w:p w14:paraId="7BD66310" w14:textId="77777777" w:rsidR="00690516" w:rsidRPr="006C5D74" w:rsidRDefault="00D251A2"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36,8</w:t>
            </w:r>
          </w:p>
        </w:tc>
        <w:tc>
          <w:tcPr>
            <w:tcW w:w="534" w:type="pct"/>
            <w:vAlign w:val="center"/>
          </w:tcPr>
          <w:p w14:paraId="6AA34E54"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- 37 205 469,17</w:t>
            </w:r>
          </w:p>
        </w:tc>
        <w:tc>
          <w:tcPr>
            <w:tcW w:w="334" w:type="pct"/>
            <w:vAlign w:val="center"/>
          </w:tcPr>
          <w:p w14:paraId="1600CD8D"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41,0</w:t>
            </w:r>
          </w:p>
        </w:tc>
        <w:tc>
          <w:tcPr>
            <w:tcW w:w="667" w:type="pct"/>
            <w:vAlign w:val="center"/>
          </w:tcPr>
          <w:p w14:paraId="37DA5651" w14:textId="77777777" w:rsidR="00690516" w:rsidRPr="006C5D74" w:rsidRDefault="004936F9"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- 1 421 358,61</w:t>
            </w:r>
          </w:p>
        </w:tc>
        <w:tc>
          <w:tcPr>
            <w:tcW w:w="400" w:type="pct"/>
            <w:vAlign w:val="center"/>
          </w:tcPr>
          <w:p w14:paraId="4E2E2ED3" w14:textId="77777777" w:rsidR="00690516" w:rsidRPr="006C5D74" w:rsidRDefault="004936F9" w:rsidP="00E2354C">
            <w:pPr>
              <w:ind w:left="-108" w:right="-108"/>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94,8</w:t>
            </w:r>
          </w:p>
        </w:tc>
      </w:tr>
      <w:tr w:rsidR="006C5D74" w:rsidRPr="006C5D74" w14:paraId="2AB581AD" w14:textId="77777777" w:rsidTr="00E2354C">
        <w:tc>
          <w:tcPr>
            <w:tcW w:w="262" w:type="pct"/>
            <w:vAlign w:val="center"/>
          </w:tcPr>
          <w:p w14:paraId="63F59F6A"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0800</w:t>
            </w:r>
          </w:p>
        </w:tc>
        <w:tc>
          <w:tcPr>
            <w:tcW w:w="668" w:type="pct"/>
            <w:vAlign w:val="center"/>
          </w:tcPr>
          <w:p w14:paraId="60F18244" w14:textId="77777777" w:rsidR="00690516" w:rsidRPr="006C5D74" w:rsidRDefault="00690516" w:rsidP="00E2354C">
            <w:pPr>
              <w:ind w:lef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Культура, кинематография</w:t>
            </w:r>
          </w:p>
        </w:tc>
        <w:tc>
          <w:tcPr>
            <w:tcW w:w="601" w:type="pct"/>
            <w:vAlign w:val="center"/>
          </w:tcPr>
          <w:p w14:paraId="2C1F65F6" w14:textId="77777777" w:rsidR="00690516" w:rsidRPr="006C5D74" w:rsidRDefault="002F2ADE"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135 200,00</w:t>
            </w:r>
          </w:p>
        </w:tc>
        <w:tc>
          <w:tcPr>
            <w:tcW w:w="600" w:type="pct"/>
            <w:vAlign w:val="center"/>
          </w:tcPr>
          <w:p w14:paraId="4B97607D"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135 200,00</w:t>
            </w:r>
          </w:p>
        </w:tc>
        <w:tc>
          <w:tcPr>
            <w:tcW w:w="601" w:type="pct"/>
            <w:vAlign w:val="center"/>
          </w:tcPr>
          <w:p w14:paraId="095D7840"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135 200,00</w:t>
            </w:r>
          </w:p>
        </w:tc>
        <w:tc>
          <w:tcPr>
            <w:tcW w:w="334" w:type="pct"/>
            <w:vAlign w:val="center"/>
          </w:tcPr>
          <w:p w14:paraId="61DAE4BF" w14:textId="77777777" w:rsidR="00690516" w:rsidRPr="006C5D74" w:rsidRDefault="00D251A2"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0,2</w:t>
            </w:r>
          </w:p>
        </w:tc>
        <w:tc>
          <w:tcPr>
            <w:tcW w:w="534" w:type="pct"/>
            <w:vAlign w:val="center"/>
          </w:tcPr>
          <w:p w14:paraId="258667C1"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w:t>
            </w:r>
          </w:p>
        </w:tc>
        <w:tc>
          <w:tcPr>
            <w:tcW w:w="334" w:type="pct"/>
            <w:vAlign w:val="center"/>
          </w:tcPr>
          <w:p w14:paraId="30470DF6" w14:textId="77777777" w:rsidR="00690516" w:rsidRPr="006C5D74" w:rsidRDefault="004936F9" w:rsidP="00E2354C">
            <w:pPr>
              <w:ind w:left="-108" w:right="-108"/>
              <w:jc w:val="center"/>
              <w:outlineLvl w:val="0"/>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100</w:t>
            </w:r>
          </w:p>
        </w:tc>
        <w:tc>
          <w:tcPr>
            <w:tcW w:w="667" w:type="pct"/>
            <w:vAlign w:val="center"/>
          </w:tcPr>
          <w:p w14:paraId="30EF6EB5" w14:textId="77777777" w:rsidR="00690516" w:rsidRPr="006C5D74" w:rsidRDefault="004936F9"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w:t>
            </w:r>
          </w:p>
        </w:tc>
        <w:tc>
          <w:tcPr>
            <w:tcW w:w="400" w:type="pct"/>
            <w:vAlign w:val="center"/>
          </w:tcPr>
          <w:p w14:paraId="6C76F583" w14:textId="77777777" w:rsidR="00690516" w:rsidRPr="006C5D74" w:rsidRDefault="004936F9" w:rsidP="00E2354C">
            <w:pPr>
              <w:ind w:left="-108" w:right="-108"/>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100</w:t>
            </w:r>
          </w:p>
        </w:tc>
      </w:tr>
      <w:tr w:rsidR="006C5D74" w:rsidRPr="006C5D74" w14:paraId="00D4996F" w14:textId="77777777" w:rsidTr="00E2354C">
        <w:tc>
          <w:tcPr>
            <w:tcW w:w="262" w:type="pct"/>
            <w:vAlign w:val="center"/>
          </w:tcPr>
          <w:p w14:paraId="103C90A8" w14:textId="77777777" w:rsidR="00422167" w:rsidRPr="006C5D74" w:rsidRDefault="00422167"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lastRenderedPageBreak/>
              <w:t>1000</w:t>
            </w:r>
          </w:p>
        </w:tc>
        <w:tc>
          <w:tcPr>
            <w:tcW w:w="668" w:type="pct"/>
            <w:vAlign w:val="center"/>
          </w:tcPr>
          <w:p w14:paraId="7E864974" w14:textId="77777777" w:rsidR="00422167" w:rsidRPr="006C5D74" w:rsidRDefault="00422167" w:rsidP="00E2354C">
            <w:pPr>
              <w:ind w:lef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Социальная политика</w:t>
            </w:r>
          </w:p>
        </w:tc>
        <w:tc>
          <w:tcPr>
            <w:tcW w:w="601" w:type="pct"/>
            <w:vAlign w:val="center"/>
          </w:tcPr>
          <w:p w14:paraId="00BCF1D6" w14:textId="77777777" w:rsidR="00422167" w:rsidRPr="006C5D74" w:rsidRDefault="00422167"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265 000,00</w:t>
            </w:r>
          </w:p>
        </w:tc>
        <w:tc>
          <w:tcPr>
            <w:tcW w:w="600" w:type="pct"/>
            <w:vAlign w:val="center"/>
          </w:tcPr>
          <w:p w14:paraId="6B965A9C" w14:textId="77777777" w:rsidR="00422167" w:rsidRPr="006C5D74" w:rsidRDefault="00874132"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349 450,00</w:t>
            </w:r>
          </w:p>
        </w:tc>
        <w:tc>
          <w:tcPr>
            <w:tcW w:w="601" w:type="pct"/>
            <w:vAlign w:val="center"/>
          </w:tcPr>
          <w:p w14:paraId="021EF189" w14:textId="77777777" w:rsidR="00422167" w:rsidRPr="006C5D74" w:rsidRDefault="00874132"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349 450,00</w:t>
            </w:r>
          </w:p>
        </w:tc>
        <w:tc>
          <w:tcPr>
            <w:tcW w:w="334" w:type="pct"/>
            <w:vAlign w:val="center"/>
          </w:tcPr>
          <w:p w14:paraId="7824D222" w14:textId="77777777" w:rsidR="00422167" w:rsidRPr="006C5D74" w:rsidRDefault="00D251A2"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0,5</w:t>
            </w:r>
          </w:p>
        </w:tc>
        <w:tc>
          <w:tcPr>
            <w:tcW w:w="534" w:type="pct"/>
            <w:vAlign w:val="center"/>
          </w:tcPr>
          <w:p w14:paraId="379E597E" w14:textId="77777777" w:rsidR="00422167"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84 450,00</w:t>
            </w:r>
          </w:p>
        </w:tc>
        <w:tc>
          <w:tcPr>
            <w:tcW w:w="334" w:type="pct"/>
            <w:vAlign w:val="center"/>
          </w:tcPr>
          <w:p w14:paraId="50DBF9FC" w14:textId="77777777" w:rsidR="00422167" w:rsidRPr="006C5D74" w:rsidRDefault="00133D4F" w:rsidP="00E2354C">
            <w:pPr>
              <w:ind w:left="-108" w:right="-108"/>
              <w:jc w:val="center"/>
              <w:outlineLvl w:val="0"/>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131,9</w:t>
            </w:r>
          </w:p>
        </w:tc>
        <w:tc>
          <w:tcPr>
            <w:tcW w:w="667" w:type="pct"/>
            <w:vAlign w:val="center"/>
          </w:tcPr>
          <w:p w14:paraId="22120FC4" w14:textId="77777777" w:rsidR="00422167" w:rsidRPr="006C5D74" w:rsidRDefault="00265B28"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w:t>
            </w:r>
          </w:p>
        </w:tc>
        <w:tc>
          <w:tcPr>
            <w:tcW w:w="400" w:type="pct"/>
            <w:vAlign w:val="center"/>
          </w:tcPr>
          <w:p w14:paraId="29F3962A" w14:textId="77777777" w:rsidR="00422167" w:rsidRPr="006C5D74" w:rsidRDefault="00265B28" w:rsidP="00E2354C">
            <w:pPr>
              <w:ind w:left="-108" w:right="-108"/>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100</w:t>
            </w:r>
          </w:p>
        </w:tc>
      </w:tr>
      <w:tr w:rsidR="006C5D74" w:rsidRPr="006C5D74" w14:paraId="55BDB3E7" w14:textId="77777777" w:rsidTr="00E2354C">
        <w:trPr>
          <w:trHeight w:val="479"/>
        </w:trPr>
        <w:tc>
          <w:tcPr>
            <w:tcW w:w="262" w:type="pct"/>
            <w:vAlign w:val="center"/>
          </w:tcPr>
          <w:p w14:paraId="770EF86F"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1100</w:t>
            </w:r>
          </w:p>
        </w:tc>
        <w:tc>
          <w:tcPr>
            <w:tcW w:w="668" w:type="pct"/>
            <w:vAlign w:val="center"/>
          </w:tcPr>
          <w:p w14:paraId="145DB49D" w14:textId="77777777" w:rsidR="00690516" w:rsidRPr="006C5D74" w:rsidRDefault="00690516" w:rsidP="00E2354C">
            <w:pPr>
              <w:ind w:lef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Физическая культура и спорт</w:t>
            </w:r>
          </w:p>
        </w:tc>
        <w:tc>
          <w:tcPr>
            <w:tcW w:w="601" w:type="pct"/>
            <w:vAlign w:val="center"/>
          </w:tcPr>
          <w:p w14:paraId="69E69478" w14:textId="77777777" w:rsidR="00690516" w:rsidRPr="006C5D74" w:rsidRDefault="002F2ADE"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56 250,00</w:t>
            </w:r>
          </w:p>
        </w:tc>
        <w:tc>
          <w:tcPr>
            <w:tcW w:w="600" w:type="pct"/>
            <w:vAlign w:val="center"/>
          </w:tcPr>
          <w:p w14:paraId="4DDAAA97"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56 725,00</w:t>
            </w:r>
          </w:p>
        </w:tc>
        <w:tc>
          <w:tcPr>
            <w:tcW w:w="601" w:type="pct"/>
            <w:vAlign w:val="center"/>
          </w:tcPr>
          <w:p w14:paraId="58CF4B61"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56 725,00</w:t>
            </w:r>
          </w:p>
        </w:tc>
        <w:tc>
          <w:tcPr>
            <w:tcW w:w="334" w:type="pct"/>
            <w:vAlign w:val="center"/>
          </w:tcPr>
          <w:p w14:paraId="238BB0FD" w14:textId="77777777" w:rsidR="00690516" w:rsidRPr="006C5D74" w:rsidRDefault="00D251A2"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0,1</w:t>
            </w:r>
          </w:p>
        </w:tc>
        <w:tc>
          <w:tcPr>
            <w:tcW w:w="534" w:type="pct"/>
            <w:vAlign w:val="center"/>
          </w:tcPr>
          <w:p w14:paraId="4111B134"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475,00</w:t>
            </w:r>
          </w:p>
        </w:tc>
        <w:tc>
          <w:tcPr>
            <w:tcW w:w="334" w:type="pct"/>
            <w:vAlign w:val="center"/>
          </w:tcPr>
          <w:p w14:paraId="5EC7E2D1" w14:textId="77777777" w:rsidR="00690516" w:rsidRPr="006C5D74" w:rsidRDefault="00133D4F" w:rsidP="00E2354C">
            <w:pPr>
              <w:ind w:left="-108" w:right="-108"/>
              <w:jc w:val="center"/>
              <w:outlineLvl w:val="0"/>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100,8</w:t>
            </w:r>
          </w:p>
        </w:tc>
        <w:tc>
          <w:tcPr>
            <w:tcW w:w="667" w:type="pct"/>
            <w:vAlign w:val="center"/>
          </w:tcPr>
          <w:p w14:paraId="35555E58" w14:textId="77777777" w:rsidR="00690516" w:rsidRPr="006C5D74" w:rsidRDefault="00265B28"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w:t>
            </w:r>
          </w:p>
        </w:tc>
        <w:tc>
          <w:tcPr>
            <w:tcW w:w="400" w:type="pct"/>
            <w:vAlign w:val="center"/>
          </w:tcPr>
          <w:p w14:paraId="27111775" w14:textId="77777777" w:rsidR="00690516" w:rsidRPr="006C5D74" w:rsidRDefault="00265B28" w:rsidP="00E2354C">
            <w:pPr>
              <w:ind w:left="-108" w:right="-108"/>
              <w:jc w:val="center"/>
              <w:rPr>
                <w:rFonts w:ascii="Times New Roman" w:hAnsi="Times New Roman" w:cs="Times New Roman"/>
                <w:b/>
                <w:color w:val="000000" w:themeColor="text1"/>
                <w:sz w:val="17"/>
                <w:szCs w:val="17"/>
              </w:rPr>
            </w:pPr>
            <w:r w:rsidRPr="006C5D74">
              <w:rPr>
                <w:rFonts w:ascii="Times New Roman" w:hAnsi="Times New Roman" w:cs="Times New Roman"/>
                <w:b/>
                <w:color w:val="000000" w:themeColor="text1"/>
                <w:sz w:val="17"/>
                <w:szCs w:val="17"/>
              </w:rPr>
              <w:t>100</w:t>
            </w:r>
          </w:p>
        </w:tc>
      </w:tr>
      <w:tr w:rsidR="006C5D74" w:rsidRPr="006C5D74" w14:paraId="36415E15" w14:textId="77777777" w:rsidTr="00E2354C">
        <w:tc>
          <w:tcPr>
            <w:tcW w:w="262" w:type="pct"/>
            <w:vAlign w:val="center"/>
          </w:tcPr>
          <w:p w14:paraId="69AB7AEF" w14:textId="77777777" w:rsidR="00690516" w:rsidRPr="006C5D74" w:rsidRDefault="00690516" w:rsidP="00E2354C">
            <w:pPr>
              <w:jc w:val="center"/>
              <w:rPr>
                <w:rFonts w:ascii="Times New Roman" w:hAnsi="Times New Roman" w:cs="Times New Roman"/>
                <w:b/>
                <w:color w:val="000000" w:themeColor="text1"/>
                <w:sz w:val="17"/>
                <w:szCs w:val="17"/>
              </w:rPr>
            </w:pPr>
          </w:p>
        </w:tc>
        <w:tc>
          <w:tcPr>
            <w:tcW w:w="668" w:type="pct"/>
            <w:vAlign w:val="center"/>
          </w:tcPr>
          <w:p w14:paraId="4EC734C5"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ВСЕГО РАСХОДОВ</w:t>
            </w:r>
          </w:p>
        </w:tc>
        <w:tc>
          <w:tcPr>
            <w:tcW w:w="601" w:type="pct"/>
            <w:vAlign w:val="center"/>
          </w:tcPr>
          <w:p w14:paraId="4B404B33" w14:textId="77777777" w:rsidR="00690516" w:rsidRPr="006C5D74" w:rsidRDefault="002F2ADE"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85 228 178,62</w:t>
            </w:r>
          </w:p>
        </w:tc>
        <w:tc>
          <w:tcPr>
            <w:tcW w:w="600" w:type="pct"/>
            <w:vAlign w:val="center"/>
          </w:tcPr>
          <w:p w14:paraId="7C91B100"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82 983 507,47</w:t>
            </w:r>
          </w:p>
        </w:tc>
        <w:tc>
          <w:tcPr>
            <w:tcW w:w="601" w:type="pct"/>
            <w:vAlign w:val="center"/>
          </w:tcPr>
          <w:p w14:paraId="7C404628" w14:textId="77777777" w:rsidR="00690516" w:rsidRPr="006C5D74" w:rsidRDefault="00A1312C"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70 243 926,99</w:t>
            </w:r>
          </w:p>
        </w:tc>
        <w:tc>
          <w:tcPr>
            <w:tcW w:w="334" w:type="pct"/>
            <w:vAlign w:val="center"/>
          </w:tcPr>
          <w:p w14:paraId="48D061CB" w14:textId="77777777" w:rsidR="00690516" w:rsidRPr="006C5D74" w:rsidRDefault="00690516"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100</w:t>
            </w:r>
          </w:p>
        </w:tc>
        <w:tc>
          <w:tcPr>
            <w:tcW w:w="534" w:type="pct"/>
            <w:vAlign w:val="center"/>
          </w:tcPr>
          <w:p w14:paraId="7D448CEC" w14:textId="77777777" w:rsidR="00690516" w:rsidRPr="006C5D74" w:rsidRDefault="00133D4F" w:rsidP="00E2354C">
            <w:pPr>
              <w:ind w:left="-108" w:right="-108"/>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- 14 984 251,63</w:t>
            </w:r>
          </w:p>
        </w:tc>
        <w:tc>
          <w:tcPr>
            <w:tcW w:w="334" w:type="pct"/>
            <w:vAlign w:val="center"/>
          </w:tcPr>
          <w:p w14:paraId="49DF3451" w14:textId="77777777" w:rsidR="00690516" w:rsidRPr="006C5D74" w:rsidRDefault="00133D4F"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82,4</w:t>
            </w:r>
          </w:p>
        </w:tc>
        <w:tc>
          <w:tcPr>
            <w:tcW w:w="667" w:type="pct"/>
            <w:vAlign w:val="center"/>
          </w:tcPr>
          <w:p w14:paraId="12E6E790" w14:textId="77777777" w:rsidR="00690516" w:rsidRPr="006C5D74" w:rsidRDefault="00265B28"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- 12</w:t>
            </w:r>
            <w:r w:rsidR="00ED2778" w:rsidRPr="006C5D74">
              <w:rPr>
                <w:rFonts w:ascii="Times New Roman" w:hAnsi="Times New Roman" w:cs="Times New Roman"/>
                <w:b/>
                <w:bCs/>
                <w:color w:val="000000" w:themeColor="text1"/>
                <w:sz w:val="17"/>
                <w:szCs w:val="17"/>
              </w:rPr>
              <w:t> </w:t>
            </w:r>
            <w:r w:rsidRPr="006C5D74">
              <w:rPr>
                <w:rFonts w:ascii="Times New Roman" w:hAnsi="Times New Roman" w:cs="Times New Roman"/>
                <w:b/>
                <w:bCs/>
                <w:color w:val="000000" w:themeColor="text1"/>
                <w:sz w:val="17"/>
                <w:szCs w:val="17"/>
              </w:rPr>
              <w:t>739</w:t>
            </w:r>
            <w:r w:rsidR="00ED2778" w:rsidRPr="006C5D74">
              <w:rPr>
                <w:rFonts w:ascii="Times New Roman" w:hAnsi="Times New Roman" w:cs="Times New Roman"/>
                <w:b/>
                <w:bCs/>
                <w:color w:val="000000" w:themeColor="text1"/>
                <w:sz w:val="17"/>
                <w:szCs w:val="17"/>
              </w:rPr>
              <w:t xml:space="preserve"> </w:t>
            </w:r>
            <w:r w:rsidRPr="006C5D74">
              <w:rPr>
                <w:rFonts w:ascii="Times New Roman" w:hAnsi="Times New Roman" w:cs="Times New Roman"/>
                <w:b/>
                <w:bCs/>
                <w:color w:val="000000" w:themeColor="text1"/>
                <w:sz w:val="17"/>
                <w:szCs w:val="17"/>
              </w:rPr>
              <w:t>580,48</w:t>
            </w:r>
          </w:p>
        </w:tc>
        <w:tc>
          <w:tcPr>
            <w:tcW w:w="400" w:type="pct"/>
            <w:vAlign w:val="center"/>
          </w:tcPr>
          <w:p w14:paraId="3F4E3483" w14:textId="77777777" w:rsidR="00690516" w:rsidRPr="006C5D74" w:rsidRDefault="00265B28" w:rsidP="00E2354C">
            <w:pPr>
              <w:jc w:val="center"/>
              <w:rPr>
                <w:rFonts w:ascii="Times New Roman" w:hAnsi="Times New Roman" w:cs="Times New Roman"/>
                <w:b/>
                <w:bCs/>
                <w:color w:val="000000" w:themeColor="text1"/>
                <w:sz w:val="17"/>
                <w:szCs w:val="17"/>
              </w:rPr>
            </w:pPr>
            <w:r w:rsidRPr="006C5D74">
              <w:rPr>
                <w:rFonts w:ascii="Times New Roman" w:hAnsi="Times New Roman" w:cs="Times New Roman"/>
                <w:b/>
                <w:bCs/>
                <w:color w:val="000000" w:themeColor="text1"/>
                <w:sz w:val="17"/>
                <w:szCs w:val="17"/>
              </w:rPr>
              <w:t>84,6</w:t>
            </w:r>
          </w:p>
        </w:tc>
      </w:tr>
    </w:tbl>
    <w:p w14:paraId="4ABB3E35" w14:textId="40F352C8" w:rsidR="00CF53BB" w:rsidRPr="006C5D74" w:rsidRDefault="00CF53BB"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Calibri" w:hAnsi="Times New Roman" w:cs="Times New Roman"/>
          <w:color w:val="000000" w:themeColor="text1"/>
          <w:sz w:val="24"/>
          <w:szCs w:val="24"/>
        </w:rPr>
        <w:t>Бюджетные назначения в 2024 году запланированы и исполнены по 7 разделам классификации расходов.</w:t>
      </w:r>
    </w:p>
    <w:p w14:paraId="0C4E651A" w14:textId="240E71F4"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Исполнение по разделам бюджетной классификации в течение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2024 года сложилось следующим образом:</w:t>
      </w:r>
    </w:p>
    <w:p w14:paraId="368954DD" w14:textId="6CCB5EB9"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По разделу </w:t>
      </w:r>
      <w:r w:rsidRPr="006C5D74">
        <w:rPr>
          <w:rFonts w:ascii="Times New Roman" w:eastAsia="Times New Roman" w:hAnsi="Times New Roman" w:cs="Times New Roman"/>
          <w:b/>
          <w:color w:val="000000" w:themeColor="text1"/>
          <w:sz w:val="24"/>
          <w:szCs w:val="24"/>
          <w:lang w:eastAsia="ru-RU"/>
        </w:rPr>
        <w:t>0100 «Общегосударственные вопросы»</w:t>
      </w:r>
      <w:r w:rsidRPr="006C5D74">
        <w:rPr>
          <w:rFonts w:ascii="Times New Roman" w:eastAsia="Times New Roman" w:hAnsi="Times New Roman" w:cs="Times New Roman"/>
          <w:color w:val="000000" w:themeColor="text1"/>
          <w:sz w:val="24"/>
          <w:szCs w:val="24"/>
          <w:lang w:eastAsia="ru-RU"/>
        </w:rPr>
        <w:t xml:space="preserve"> бюджетные назначения исполнены в сумме</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b/>
          <w:bCs/>
          <w:color w:val="000000" w:themeColor="text1"/>
          <w:sz w:val="24"/>
          <w:szCs w:val="24"/>
          <w:lang w:eastAsia="ru-RU"/>
        </w:rPr>
        <w:t>13 558 987,41</w:t>
      </w:r>
      <w:r w:rsidRPr="006C5D74">
        <w:rPr>
          <w:rFonts w:ascii="Times New Roman" w:eastAsia="Times New Roman" w:hAnsi="Times New Roman" w:cs="Times New Roman"/>
          <w:b/>
          <w:bCs/>
          <w:color w:val="000000" w:themeColor="text1"/>
          <w:sz w:val="24"/>
          <w:szCs w:val="24"/>
          <w:lang w:eastAsia="ru-RU"/>
        </w:rPr>
        <w:t xml:space="preserve"> </w:t>
      </w:r>
      <w:r w:rsidR="00D64AF5" w:rsidRPr="006C5D74">
        <w:rPr>
          <w:rFonts w:ascii="Times New Roman" w:eastAsia="Times New Roman" w:hAnsi="Times New Roman" w:cs="Times New Roman"/>
          <w:color w:val="000000" w:themeColor="text1"/>
          <w:sz w:val="24"/>
          <w:szCs w:val="24"/>
          <w:lang w:eastAsia="ru-RU"/>
        </w:rPr>
        <w:t>рублей или</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color w:val="000000" w:themeColor="text1"/>
          <w:sz w:val="24"/>
          <w:szCs w:val="24"/>
          <w:lang w:eastAsia="ru-RU"/>
        </w:rPr>
        <w:t>98,3</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от уточненного плана бюджета.</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Удельный вес расходов по разделу составил </w:t>
      </w:r>
      <w:r w:rsidR="00D64AF5" w:rsidRPr="006C5D74">
        <w:rPr>
          <w:rFonts w:ascii="Times New Roman" w:eastAsia="Times New Roman" w:hAnsi="Times New Roman" w:cs="Times New Roman"/>
          <w:color w:val="000000" w:themeColor="text1"/>
          <w:sz w:val="24"/>
          <w:szCs w:val="24"/>
          <w:lang w:eastAsia="ru-RU"/>
        </w:rPr>
        <w:t>19,3</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от общего</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объема расходов.</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Фактические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расходы в 2024 году по сравнению с фактическими р</w:t>
      </w:r>
      <w:r w:rsidR="00D64AF5" w:rsidRPr="006C5D74">
        <w:rPr>
          <w:rFonts w:ascii="Times New Roman" w:eastAsia="Times New Roman" w:hAnsi="Times New Roman" w:cs="Times New Roman"/>
          <w:color w:val="000000" w:themeColor="text1"/>
          <w:sz w:val="24"/>
          <w:szCs w:val="24"/>
          <w:lang w:eastAsia="ru-RU"/>
        </w:rPr>
        <w:t>асходами</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color w:val="000000" w:themeColor="text1"/>
          <w:sz w:val="24"/>
          <w:szCs w:val="24"/>
          <w:lang w:eastAsia="ru-RU"/>
        </w:rPr>
        <w:t>в 2023</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color w:val="000000" w:themeColor="text1"/>
          <w:sz w:val="24"/>
          <w:szCs w:val="24"/>
          <w:lang w:eastAsia="ru-RU"/>
        </w:rPr>
        <w:t>года увеличили</w:t>
      </w:r>
      <w:r w:rsidRPr="006C5D74">
        <w:rPr>
          <w:rFonts w:ascii="Times New Roman" w:eastAsia="Times New Roman" w:hAnsi="Times New Roman" w:cs="Times New Roman"/>
          <w:color w:val="000000" w:themeColor="text1"/>
          <w:sz w:val="24"/>
          <w:szCs w:val="24"/>
          <w:lang w:eastAsia="ru-RU"/>
        </w:rPr>
        <w:t>сь на</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b/>
          <w:bCs/>
          <w:color w:val="000000" w:themeColor="text1"/>
          <w:sz w:val="24"/>
          <w:szCs w:val="24"/>
          <w:lang w:eastAsia="ru-RU"/>
        </w:rPr>
        <w:t xml:space="preserve">+ </w:t>
      </w:r>
      <w:r w:rsidR="00D64AF5" w:rsidRPr="006C5D74">
        <w:rPr>
          <w:rFonts w:ascii="Times New Roman" w:eastAsia="Times New Roman" w:hAnsi="Times New Roman" w:cs="Times New Roman"/>
          <w:b/>
          <w:bCs/>
          <w:color w:val="000000" w:themeColor="text1"/>
          <w:sz w:val="24"/>
          <w:szCs w:val="24"/>
          <w:lang w:eastAsia="ru-RU"/>
        </w:rPr>
        <w:t>1 397 599,24</w:t>
      </w:r>
      <w:r w:rsidRP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bCs/>
          <w:color w:val="000000" w:themeColor="text1"/>
          <w:sz w:val="24"/>
          <w:szCs w:val="24"/>
          <w:lang w:eastAsia="ru-RU"/>
        </w:rPr>
        <w:t>рублей и</w:t>
      </w:r>
      <w:r w:rsidRPr="006C5D74">
        <w:rPr>
          <w:rFonts w:ascii="Times New Roman" w:eastAsia="Times New Roman" w:hAnsi="Times New Roman" w:cs="Times New Roman"/>
          <w:color w:val="000000" w:themeColor="text1"/>
          <w:sz w:val="24"/>
          <w:szCs w:val="24"/>
          <w:lang w:eastAsia="ru-RU"/>
        </w:rPr>
        <w:t xml:space="preserve"> составили </w:t>
      </w:r>
      <w:r w:rsidR="00D64AF5" w:rsidRPr="006C5D74">
        <w:rPr>
          <w:rFonts w:ascii="Times New Roman" w:eastAsia="Times New Roman" w:hAnsi="Times New Roman" w:cs="Times New Roman"/>
          <w:color w:val="000000" w:themeColor="text1"/>
          <w:sz w:val="24"/>
          <w:szCs w:val="24"/>
          <w:lang w:eastAsia="ru-RU"/>
        </w:rPr>
        <w:t>111,5</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w:t>
      </w:r>
    </w:p>
    <w:p w14:paraId="4D896186" w14:textId="50FDCC9A"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Расходы по разделу </w:t>
      </w:r>
      <w:r w:rsidRPr="006C5D74">
        <w:rPr>
          <w:rFonts w:ascii="Times New Roman" w:eastAsia="Times New Roman" w:hAnsi="Times New Roman" w:cs="Times New Roman"/>
          <w:b/>
          <w:color w:val="000000" w:themeColor="text1"/>
          <w:sz w:val="24"/>
          <w:szCs w:val="24"/>
          <w:lang w:eastAsia="ru-RU"/>
        </w:rPr>
        <w:t>0300 «</w:t>
      </w:r>
      <w:r w:rsidRPr="006C5D74">
        <w:rPr>
          <w:rFonts w:ascii="Times New Roman" w:eastAsia="Times New Roman" w:hAnsi="Times New Roman" w:cs="Times New Roman"/>
          <w:b/>
          <w:bCs/>
          <w:color w:val="000000" w:themeColor="text1"/>
          <w:sz w:val="24"/>
          <w:szCs w:val="24"/>
          <w:lang w:eastAsia="ru-RU"/>
        </w:rPr>
        <w:t>Национальная безопасность и правоохранительная деятельность</w:t>
      </w:r>
      <w:r w:rsidRPr="006C5D74">
        <w:rPr>
          <w:rFonts w:ascii="Times New Roman" w:eastAsia="Times New Roman" w:hAnsi="Times New Roman" w:cs="Times New Roman"/>
          <w:b/>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 xml:space="preserve"> бюджетные назначения исполнены в сумме</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b/>
          <w:bCs/>
          <w:color w:val="000000" w:themeColor="text1"/>
          <w:sz w:val="24"/>
          <w:szCs w:val="24"/>
          <w:lang w:eastAsia="ru-RU"/>
        </w:rPr>
        <w:t>1 394 328,00</w:t>
      </w:r>
      <w:r w:rsid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рублей или</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color w:val="000000" w:themeColor="text1"/>
          <w:sz w:val="24"/>
          <w:szCs w:val="24"/>
          <w:lang w:eastAsia="ru-RU"/>
        </w:rPr>
        <w:t>99,99</w:t>
      </w:r>
      <w:r w:rsidRPr="006C5D74">
        <w:rPr>
          <w:rFonts w:ascii="Times New Roman" w:eastAsia="Times New Roman" w:hAnsi="Times New Roman" w:cs="Times New Roman"/>
          <w:color w:val="000000" w:themeColor="text1"/>
          <w:sz w:val="24"/>
          <w:szCs w:val="24"/>
          <w:lang w:eastAsia="ru-RU"/>
        </w:rPr>
        <w:t>% от уточненного плана бюджета.</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Удельный вес р</w:t>
      </w:r>
      <w:r w:rsidR="00D64AF5" w:rsidRPr="006C5D74">
        <w:rPr>
          <w:rFonts w:ascii="Times New Roman" w:eastAsia="Times New Roman" w:hAnsi="Times New Roman" w:cs="Times New Roman"/>
          <w:color w:val="000000" w:themeColor="text1"/>
          <w:sz w:val="24"/>
          <w:szCs w:val="24"/>
          <w:lang w:eastAsia="ru-RU"/>
        </w:rPr>
        <w:t>асходов по разделу составил</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color w:val="000000" w:themeColor="text1"/>
          <w:sz w:val="24"/>
          <w:szCs w:val="24"/>
          <w:lang w:eastAsia="ru-RU"/>
        </w:rPr>
        <w:t>2,0</w:t>
      </w:r>
      <w:r w:rsidRPr="006C5D74">
        <w:rPr>
          <w:rFonts w:ascii="Times New Roman" w:eastAsia="Times New Roman" w:hAnsi="Times New Roman" w:cs="Times New Roman"/>
          <w:color w:val="000000" w:themeColor="text1"/>
          <w:sz w:val="24"/>
          <w:szCs w:val="24"/>
          <w:lang w:eastAsia="ru-RU"/>
        </w:rPr>
        <w:t>% от общего</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объема расходов.</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Фактические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расходы в 2024</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году по сравнению с фактическими расходами</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в 2023 года у</w:t>
      </w:r>
      <w:r w:rsidR="00D64AF5" w:rsidRPr="006C5D74">
        <w:rPr>
          <w:rFonts w:ascii="Times New Roman" w:eastAsia="Times New Roman" w:hAnsi="Times New Roman" w:cs="Times New Roman"/>
          <w:color w:val="000000" w:themeColor="text1"/>
          <w:sz w:val="24"/>
          <w:szCs w:val="24"/>
          <w:lang w:eastAsia="ru-RU"/>
        </w:rPr>
        <w:t>величились</w:t>
      </w:r>
      <w:r w:rsidRPr="006C5D74">
        <w:rPr>
          <w:rFonts w:ascii="Times New Roman" w:eastAsia="Times New Roman" w:hAnsi="Times New Roman" w:cs="Times New Roman"/>
          <w:color w:val="000000" w:themeColor="text1"/>
          <w:sz w:val="24"/>
          <w:szCs w:val="24"/>
          <w:lang w:eastAsia="ru-RU"/>
        </w:rPr>
        <w:t xml:space="preserve"> на</w:t>
      </w:r>
      <w:r w:rsidR="006C5D74">
        <w:rPr>
          <w:rFonts w:ascii="Times New Roman" w:eastAsia="Times New Roman" w:hAnsi="Times New Roman" w:cs="Times New Roman"/>
          <w:color w:val="000000" w:themeColor="text1"/>
          <w:sz w:val="24"/>
          <w:szCs w:val="24"/>
          <w:lang w:eastAsia="ru-RU"/>
        </w:rPr>
        <w:t xml:space="preserve"> </w:t>
      </w:r>
      <w:r w:rsidR="00D64AF5" w:rsidRPr="006C5D74">
        <w:rPr>
          <w:rFonts w:ascii="Times New Roman" w:eastAsia="Times New Roman" w:hAnsi="Times New Roman" w:cs="Times New Roman"/>
          <w:b/>
          <w:bCs/>
          <w:color w:val="000000" w:themeColor="text1"/>
          <w:sz w:val="24"/>
          <w:szCs w:val="24"/>
          <w:lang w:eastAsia="ru-RU"/>
        </w:rPr>
        <w:t>+</w:t>
      </w:r>
      <w:r w:rsidRPr="006C5D74">
        <w:rPr>
          <w:rFonts w:ascii="Times New Roman" w:eastAsia="Times New Roman" w:hAnsi="Times New Roman" w:cs="Times New Roman"/>
          <w:b/>
          <w:bCs/>
          <w:color w:val="000000" w:themeColor="text1"/>
          <w:sz w:val="24"/>
          <w:szCs w:val="24"/>
          <w:lang w:eastAsia="ru-RU"/>
        </w:rPr>
        <w:t xml:space="preserve"> </w:t>
      </w:r>
      <w:r w:rsidR="00D64AF5" w:rsidRPr="006C5D74">
        <w:rPr>
          <w:rFonts w:ascii="Times New Roman" w:eastAsia="Times New Roman" w:hAnsi="Times New Roman" w:cs="Times New Roman"/>
          <w:b/>
          <w:bCs/>
          <w:color w:val="000000" w:themeColor="text1"/>
          <w:sz w:val="24"/>
          <w:szCs w:val="24"/>
          <w:lang w:eastAsia="ru-RU"/>
        </w:rPr>
        <w:t>45 328,00</w:t>
      </w:r>
      <w:r w:rsidRP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bCs/>
          <w:color w:val="000000" w:themeColor="text1"/>
          <w:sz w:val="24"/>
          <w:szCs w:val="24"/>
          <w:lang w:eastAsia="ru-RU"/>
        </w:rPr>
        <w:t>рублей и</w:t>
      </w:r>
      <w:r w:rsidRPr="006C5D74">
        <w:rPr>
          <w:rFonts w:ascii="Times New Roman" w:eastAsia="Times New Roman" w:hAnsi="Times New Roman" w:cs="Times New Roman"/>
          <w:color w:val="000000" w:themeColor="text1"/>
          <w:sz w:val="24"/>
          <w:szCs w:val="24"/>
          <w:lang w:eastAsia="ru-RU"/>
        </w:rPr>
        <w:t xml:space="preserve"> составили </w:t>
      </w:r>
      <w:r w:rsidR="00D64AF5" w:rsidRPr="006C5D74">
        <w:rPr>
          <w:rFonts w:ascii="Times New Roman" w:eastAsia="Times New Roman" w:hAnsi="Times New Roman" w:cs="Times New Roman"/>
          <w:color w:val="000000" w:themeColor="text1"/>
          <w:sz w:val="24"/>
          <w:szCs w:val="24"/>
          <w:lang w:eastAsia="ru-RU"/>
        </w:rPr>
        <w:t>103,4</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w:t>
      </w:r>
    </w:p>
    <w:p w14:paraId="2A6F3736" w14:textId="339F1147"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По разделу </w:t>
      </w:r>
      <w:r w:rsidRPr="006C5D74">
        <w:rPr>
          <w:rFonts w:ascii="Times New Roman" w:eastAsia="Times New Roman" w:hAnsi="Times New Roman" w:cs="Times New Roman"/>
          <w:b/>
          <w:color w:val="000000" w:themeColor="text1"/>
          <w:sz w:val="24"/>
          <w:szCs w:val="24"/>
          <w:lang w:eastAsia="ru-RU"/>
        </w:rPr>
        <w:t>0400 «</w:t>
      </w:r>
      <w:r w:rsidRPr="006C5D74">
        <w:rPr>
          <w:rFonts w:ascii="Times New Roman" w:eastAsia="Times New Roman" w:hAnsi="Times New Roman" w:cs="Times New Roman"/>
          <w:b/>
          <w:bCs/>
          <w:color w:val="000000" w:themeColor="text1"/>
          <w:sz w:val="24"/>
          <w:szCs w:val="24"/>
          <w:lang w:eastAsia="ru-RU"/>
        </w:rPr>
        <w:t>Национальная экономика</w:t>
      </w:r>
      <w:r w:rsidRPr="006C5D74">
        <w:rPr>
          <w:rFonts w:ascii="Times New Roman" w:eastAsia="Times New Roman" w:hAnsi="Times New Roman" w:cs="Times New Roman"/>
          <w:b/>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 xml:space="preserve"> бюджетные назначения исполнены в сумме </w:t>
      </w:r>
      <w:r w:rsidR="002849D6" w:rsidRPr="006C5D74">
        <w:rPr>
          <w:rFonts w:ascii="Times New Roman" w:eastAsia="Times New Roman" w:hAnsi="Times New Roman" w:cs="Times New Roman"/>
          <w:b/>
          <w:bCs/>
          <w:color w:val="000000" w:themeColor="text1"/>
          <w:sz w:val="24"/>
          <w:szCs w:val="24"/>
          <w:lang w:eastAsia="ru-RU"/>
        </w:rPr>
        <w:t>28 892 354,11</w:t>
      </w:r>
      <w:r w:rsidRP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рублей или </w:t>
      </w:r>
      <w:r w:rsidR="002849D6" w:rsidRPr="006C5D74">
        <w:rPr>
          <w:rFonts w:ascii="Times New Roman" w:eastAsia="Times New Roman" w:hAnsi="Times New Roman" w:cs="Times New Roman"/>
          <w:color w:val="000000" w:themeColor="text1"/>
          <w:sz w:val="24"/>
          <w:szCs w:val="24"/>
          <w:lang w:eastAsia="ru-RU"/>
        </w:rPr>
        <w:t>72,3</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 от уточненного плана бюджета. Удельный вес расходов по разделу составил </w:t>
      </w:r>
      <w:r w:rsidR="002849D6" w:rsidRPr="006C5D74">
        <w:rPr>
          <w:rFonts w:ascii="Times New Roman" w:eastAsia="Times New Roman" w:hAnsi="Times New Roman" w:cs="Times New Roman"/>
          <w:color w:val="000000" w:themeColor="text1"/>
          <w:sz w:val="24"/>
          <w:szCs w:val="24"/>
          <w:lang w:eastAsia="ru-RU"/>
        </w:rPr>
        <w:t>41,1</w:t>
      </w:r>
      <w:r w:rsidRPr="006C5D74">
        <w:rPr>
          <w:rFonts w:ascii="Times New Roman" w:eastAsia="Times New Roman" w:hAnsi="Times New Roman" w:cs="Times New Roman"/>
          <w:color w:val="000000" w:themeColor="text1"/>
          <w:sz w:val="24"/>
          <w:szCs w:val="24"/>
          <w:lang w:eastAsia="ru-RU"/>
        </w:rPr>
        <w:t xml:space="preserve"> % от общего</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объема расходов. Фактические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расходы в 2024 году по сравнению с фактическими расходами</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в 2023 года увеличились</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на </w:t>
      </w:r>
      <w:r w:rsidRPr="006C5D74">
        <w:rPr>
          <w:rFonts w:ascii="Times New Roman" w:eastAsia="Times New Roman" w:hAnsi="Times New Roman" w:cs="Times New Roman"/>
          <w:b/>
          <w:bCs/>
          <w:color w:val="000000" w:themeColor="text1"/>
          <w:sz w:val="24"/>
          <w:szCs w:val="24"/>
          <w:lang w:eastAsia="ru-RU"/>
        </w:rPr>
        <w:t xml:space="preserve">+ </w:t>
      </w:r>
      <w:r w:rsidR="002849D6" w:rsidRPr="006C5D74">
        <w:rPr>
          <w:rFonts w:ascii="Times New Roman" w:eastAsia="Times New Roman" w:hAnsi="Times New Roman" w:cs="Times New Roman"/>
          <w:b/>
          <w:bCs/>
          <w:color w:val="000000" w:themeColor="text1"/>
          <w:sz w:val="24"/>
          <w:szCs w:val="24"/>
          <w:lang w:eastAsia="ru-RU"/>
        </w:rPr>
        <w:t>20 693 365,30</w:t>
      </w:r>
      <w:r w:rsidRPr="006C5D74">
        <w:rPr>
          <w:rFonts w:ascii="Times New Roman" w:eastAsia="Times New Roman" w:hAnsi="Times New Roman" w:cs="Times New Roman"/>
          <w:b/>
          <w:bCs/>
          <w:color w:val="000000" w:themeColor="text1"/>
          <w:sz w:val="24"/>
          <w:szCs w:val="24"/>
          <w:lang w:eastAsia="ru-RU"/>
        </w:rPr>
        <w:t xml:space="preserve"> рублей </w:t>
      </w:r>
      <w:r w:rsidRPr="006C5D74">
        <w:rPr>
          <w:rFonts w:ascii="Times New Roman" w:eastAsia="Times New Roman" w:hAnsi="Times New Roman" w:cs="Times New Roman"/>
          <w:color w:val="000000" w:themeColor="text1"/>
          <w:sz w:val="24"/>
          <w:szCs w:val="24"/>
          <w:lang w:eastAsia="ru-RU"/>
        </w:rPr>
        <w:t xml:space="preserve">и составили </w:t>
      </w:r>
      <w:r w:rsidR="002849D6" w:rsidRPr="006C5D74">
        <w:rPr>
          <w:rFonts w:ascii="Times New Roman" w:eastAsia="Times New Roman" w:hAnsi="Times New Roman" w:cs="Times New Roman"/>
          <w:color w:val="000000" w:themeColor="text1"/>
          <w:sz w:val="24"/>
          <w:szCs w:val="24"/>
          <w:lang w:eastAsia="ru-RU"/>
        </w:rPr>
        <w:t>352,4</w:t>
      </w:r>
      <w:r w:rsidRPr="006C5D74">
        <w:rPr>
          <w:rFonts w:ascii="Times New Roman" w:eastAsia="Times New Roman" w:hAnsi="Times New Roman" w:cs="Times New Roman"/>
          <w:color w:val="000000" w:themeColor="text1"/>
          <w:sz w:val="24"/>
          <w:szCs w:val="24"/>
          <w:lang w:eastAsia="ru-RU"/>
        </w:rPr>
        <w:t xml:space="preserve"> %.</w:t>
      </w:r>
    </w:p>
    <w:p w14:paraId="07A5CAD1" w14:textId="5E67C8E0"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По разделу </w:t>
      </w:r>
      <w:r w:rsidRPr="006C5D74">
        <w:rPr>
          <w:rFonts w:ascii="Times New Roman" w:eastAsia="Times New Roman" w:hAnsi="Times New Roman" w:cs="Times New Roman"/>
          <w:b/>
          <w:color w:val="000000" w:themeColor="text1"/>
          <w:sz w:val="24"/>
          <w:szCs w:val="24"/>
          <w:lang w:eastAsia="ru-RU"/>
        </w:rPr>
        <w:t>0500 «</w:t>
      </w:r>
      <w:r w:rsidRPr="006C5D74">
        <w:rPr>
          <w:rFonts w:ascii="Times New Roman" w:eastAsia="Times New Roman" w:hAnsi="Times New Roman" w:cs="Times New Roman"/>
          <w:b/>
          <w:bCs/>
          <w:color w:val="000000" w:themeColor="text1"/>
          <w:sz w:val="24"/>
          <w:szCs w:val="24"/>
          <w:lang w:eastAsia="ru-RU"/>
        </w:rPr>
        <w:t>Жилищно-коммунальное хозяйство</w:t>
      </w:r>
      <w:r w:rsidRPr="006C5D74">
        <w:rPr>
          <w:rFonts w:ascii="Times New Roman" w:eastAsia="Times New Roman" w:hAnsi="Times New Roman" w:cs="Times New Roman"/>
          <w:b/>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 xml:space="preserve"> бюджетные назначения исполнены в сумме </w:t>
      </w:r>
      <w:r w:rsidR="002849D6" w:rsidRPr="006C5D74">
        <w:rPr>
          <w:rFonts w:ascii="Times New Roman" w:eastAsia="Times New Roman" w:hAnsi="Times New Roman" w:cs="Times New Roman"/>
          <w:b/>
          <w:bCs/>
          <w:color w:val="000000" w:themeColor="text1"/>
          <w:sz w:val="24"/>
          <w:szCs w:val="24"/>
          <w:lang w:eastAsia="ru-RU"/>
        </w:rPr>
        <w:t>25 856 882,47</w:t>
      </w:r>
      <w:r w:rsidRP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рублей </w:t>
      </w:r>
      <w:r w:rsidR="002849D6" w:rsidRPr="006C5D74">
        <w:rPr>
          <w:rFonts w:ascii="Times New Roman" w:eastAsia="Times New Roman" w:hAnsi="Times New Roman" w:cs="Times New Roman"/>
          <w:color w:val="000000" w:themeColor="text1"/>
          <w:sz w:val="24"/>
          <w:szCs w:val="24"/>
          <w:lang w:eastAsia="ru-RU"/>
        </w:rPr>
        <w:t>94,8</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от уточненного плана бюджета.</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Удельный вес расходов по разделу составил </w:t>
      </w:r>
      <w:r w:rsidR="002849D6" w:rsidRPr="006C5D74">
        <w:rPr>
          <w:rFonts w:ascii="Times New Roman" w:eastAsia="Times New Roman" w:hAnsi="Times New Roman" w:cs="Times New Roman"/>
          <w:color w:val="000000" w:themeColor="text1"/>
          <w:sz w:val="24"/>
          <w:szCs w:val="24"/>
          <w:lang w:eastAsia="ru-RU"/>
        </w:rPr>
        <w:t>36,8</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от общего</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объема расходов. Фактические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расходы в 2024 году по сравнению с фактическими рас</w:t>
      </w:r>
      <w:r w:rsidR="002849D6" w:rsidRPr="006C5D74">
        <w:rPr>
          <w:rFonts w:ascii="Times New Roman" w:eastAsia="Times New Roman" w:hAnsi="Times New Roman" w:cs="Times New Roman"/>
          <w:color w:val="000000" w:themeColor="text1"/>
          <w:sz w:val="24"/>
          <w:szCs w:val="24"/>
          <w:lang w:eastAsia="ru-RU"/>
        </w:rPr>
        <w:t>ходами</w:t>
      </w:r>
      <w:r w:rsidR="006C5D74">
        <w:rPr>
          <w:rFonts w:ascii="Times New Roman" w:eastAsia="Times New Roman" w:hAnsi="Times New Roman" w:cs="Times New Roman"/>
          <w:color w:val="000000" w:themeColor="text1"/>
          <w:sz w:val="24"/>
          <w:szCs w:val="24"/>
          <w:lang w:eastAsia="ru-RU"/>
        </w:rPr>
        <w:t xml:space="preserve"> </w:t>
      </w:r>
      <w:r w:rsidR="002849D6" w:rsidRPr="006C5D74">
        <w:rPr>
          <w:rFonts w:ascii="Times New Roman" w:eastAsia="Times New Roman" w:hAnsi="Times New Roman" w:cs="Times New Roman"/>
          <w:color w:val="000000" w:themeColor="text1"/>
          <w:sz w:val="24"/>
          <w:szCs w:val="24"/>
          <w:lang w:eastAsia="ru-RU"/>
        </w:rPr>
        <w:t>в 2023</w:t>
      </w:r>
      <w:r w:rsidR="006C5D74">
        <w:rPr>
          <w:rFonts w:ascii="Times New Roman" w:eastAsia="Times New Roman" w:hAnsi="Times New Roman" w:cs="Times New Roman"/>
          <w:color w:val="000000" w:themeColor="text1"/>
          <w:sz w:val="24"/>
          <w:szCs w:val="24"/>
          <w:lang w:eastAsia="ru-RU"/>
        </w:rPr>
        <w:t xml:space="preserve"> </w:t>
      </w:r>
      <w:r w:rsidR="002849D6" w:rsidRPr="006C5D74">
        <w:rPr>
          <w:rFonts w:ascii="Times New Roman" w:eastAsia="Times New Roman" w:hAnsi="Times New Roman" w:cs="Times New Roman"/>
          <w:color w:val="000000" w:themeColor="text1"/>
          <w:sz w:val="24"/>
          <w:szCs w:val="24"/>
          <w:lang w:eastAsia="ru-RU"/>
        </w:rPr>
        <w:t>года уменьшились</w:t>
      </w:r>
      <w:r w:rsidRPr="006C5D74">
        <w:rPr>
          <w:rFonts w:ascii="Times New Roman" w:eastAsia="Times New Roman" w:hAnsi="Times New Roman" w:cs="Times New Roman"/>
          <w:color w:val="000000" w:themeColor="text1"/>
          <w:sz w:val="24"/>
          <w:szCs w:val="24"/>
          <w:lang w:eastAsia="ru-RU"/>
        </w:rPr>
        <w:t xml:space="preserve"> на</w:t>
      </w:r>
      <w:r w:rsidR="006C5D74">
        <w:rPr>
          <w:rFonts w:ascii="Times New Roman" w:eastAsia="Times New Roman" w:hAnsi="Times New Roman" w:cs="Times New Roman"/>
          <w:color w:val="000000" w:themeColor="text1"/>
          <w:sz w:val="24"/>
          <w:szCs w:val="24"/>
          <w:lang w:eastAsia="ru-RU"/>
        </w:rPr>
        <w:t xml:space="preserve"> </w:t>
      </w:r>
      <w:r w:rsidR="002849D6" w:rsidRPr="006C5D74">
        <w:rPr>
          <w:rFonts w:ascii="Times New Roman" w:eastAsia="Times New Roman" w:hAnsi="Times New Roman" w:cs="Times New Roman"/>
          <w:b/>
          <w:bCs/>
          <w:color w:val="000000" w:themeColor="text1"/>
          <w:sz w:val="24"/>
          <w:szCs w:val="24"/>
          <w:lang w:eastAsia="ru-RU"/>
        </w:rPr>
        <w:t>- 37 205 469,17</w:t>
      </w:r>
      <w:r w:rsidRP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bCs/>
          <w:color w:val="000000" w:themeColor="text1"/>
          <w:sz w:val="24"/>
          <w:szCs w:val="24"/>
          <w:lang w:eastAsia="ru-RU"/>
        </w:rPr>
        <w:t>рублей и</w:t>
      </w:r>
      <w:r w:rsidRPr="006C5D74">
        <w:rPr>
          <w:rFonts w:ascii="Times New Roman" w:eastAsia="Times New Roman" w:hAnsi="Times New Roman" w:cs="Times New Roman"/>
          <w:color w:val="000000" w:themeColor="text1"/>
          <w:sz w:val="24"/>
          <w:szCs w:val="24"/>
          <w:lang w:eastAsia="ru-RU"/>
        </w:rPr>
        <w:t xml:space="preserve"> составили </w:t>
      </w:r>
      <w:r w:rsidR="002849D6" w:rsidRPr="006C5D74">
        <w:rPr>
          <w:rFonts w:ascii="Times New Roman" w:eastAsia="Times New Roman" w:hAnsi="Times New Roman" w:cs="Times New Roman"/>
          <w:color w:val="000000" w:themeColor="text1"/>
          <w:sz w:val="24"/>
          <w:szCs w:val="24"/>
          <w:lang w:eastAsia="ru-RU"/>
        </w:rPr>
        <w:t>36,8</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w:t>
      </w:r>
    </w:p>
    <w:p w14:paraId="7E62703D" w14:textId="589E2C9F"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По разделу </w:t>
      </w:r>
      <w:r w:rsidRPr="006C5D74">
        <w:rPr>
          <w:rFonts w:ascii="Times New Roman" w:eastAsia="Times New Roman" w:hAnsi="Times New Roman" w:cs="Times New Roman"/>
          <w:b/>
          <w:color w:val="000000" w:themeColor="text1"/>
          <w:sz w:val="24"/>
          <w:szCs w:val="24"/>
          <w:lang w:eastAsia="ru-RU"/>
        </w:rPr>
        <w:t>0800 «</w:t>
      </w:r>
      <w:r w:rsidRPr="006C5D74">
        <w:rPr>
          <w:rFonts w:ascii="Times New Roman" w:eastAsia="Times New Roman" w:hAnsi="Times New Roman" w:cs="Times New Roman"/>
          <w:b/>
          <w:bCs/>
          <w:color w:val="000000" w:themeColor="text1"/>
          <w:sz w:val="24"/>
          <w:szCs w:val="24"/>
          <w:lang w:eastAsia="ru-RU"/>
        </w:rPr>
        <w:t>Культура, кинематография</w:t>
      </w:r>
      <w:r w:rsidRPr="006C5D74">
        <w:rPr>
          <w:rFonts w:ascii="Times New Roman" w:eastAsia="Times New Roman" w:hAnsi="Times New Roman" w:cs="Times New Roman"/>
          <w:b/>
          <w:color w:val="000000" w:themeColor="text1"/>
          <w:sz w:val="24"/>
          <w:szCs w:val="24"/>
          <w:lang w:eastAsia="ru-RU"/>
        </w:rPr>
        <w:t>»</w:t>
      </w:r>
      <w:r w:rsidRPr="006C5D74">
        <w:rPr>
          <w:rFonts w:ascii="Times New Roman" w:eastAsia="Times New Roman" w:hAnsi="Times New Roman" w:cs="Times New Roman"/>
          <w:color w:val="000000" w:themeColor="text1"/>
          <w:sz w:val="24"/>
          <w:szCs w:val="24"/>
          <w:lang w:eastAsia="ru-RU"/>
        </w:rPr>
        <w:t xml:space="preserve"> бюджетные назначения исполнены в сумме </w:t>
      </w:r>
      <w:r w:rsidR="001F7CA6" w:rsidRPr="006C5D74">
        <w:rPr>
          <w:rFonts w:ascii="Times New Roman" w:eastAsia="Times New Roman" w:hAnsi="Times New Roman" w:cs="Times New Roman"/>
          <w:b/>
          <w:bCs/>
          <w:color w:val="000000" w:themeColor="text1"/>
          <w:sz w:val="24"/>
          <w:szCs w:val="24"/>
          <w:lang w:eastAsia="ru-RU"/>
        </w:rPr>
        <w:t>135 200</w:t>
      </w:r>
      <w:r w:rsidRP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рублей или 100</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 от уточненного плана бюджета. Удельный вес расходов по разделу составил </w:t>
      </w:r>
      <w:r w:rsidR="001F7CA6" w:rsidRPr="006C5D74">
        <w:rPr>
          <w:rFonts w:ascii="Times New Roman" w:eastAsia="Times New Roman" w:hAnsi="Times New Roman" w:cs="Times New Roman"/>
          <w:color w:val="000000" w:themeColor="text1"/>
          <w:sz w:val="24"/>
          <w:szCs w:val="24"/>
          <w:lang w:eastAsia="ru-RU"/>
        </w:rPr>
        <w:t>0,2</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от общего</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объема расходов. Фактические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расходы в 2024 году по сравнению с фактическими расх</w:t>
      </w:r>
      <w:r w:rsidR="001F7CA6" w:rsidRPr="006C5D74">
        <w:rPr>
          <w:rFonts w:ascii="Times New Roman" w:eastAsia="Times New Roman" w:hAnsi="Times New Roman" w:cs="Times New Roman"/>
          <w:color w:val="000000" w:themeColor="text1"/>
          <w:sz w:val="24"/>
          <w:szCs w:val="24"/>
          <w:lang w:eastAsia="ru-RU"/>
        </w:rPr>
        <w:t>одами</w:t>
      </w:r>
      <w:r w:rsidR="006C5D74">
        <w:rPr>
          <w:rFonts w:ascii="Times New Roman" w:eastAsia="Times New Roman" w:hAnsi="Times New Roman" w:cs="Times New Roman"/>
          <w:color w:val="000000" w:themeColor="text1"/>
          <w:sz w:val="24"/>
          <w:szCs w:val="24"/>
          <w:lang w:eastAsia="ru-RU"/>
        </w:rPr>
        <w:t xml:space="preserve"> </w:t>
      </w:r>
      <w:r w:rsidR="001F7CA6" w:rsidRPr="006C5D74">
        <w:rPr>
          <w:rFonts w:ascii="Times New Roman" w:eastAsia="Times New Roman" w:hAnsi="Times New Roman" w:cs="Times New Roman"/>
          <w:color w:val="000000" w:themeColor="text1"/>
          <w:sz w:val="24"/>
          <w:szCs w:val="24"/>
          <w:lang w:eastAsia="ru-RU"/>
        </w:rPr>
        <w:t>в 2023 года не</w:t>
      </w:r>
      <w:r w:rsidR="006C5D74">
        <w:rPr>
          <w:rFonts w:ascii="Times New Roman" w:eastAsia="Times New Roman" w:hAnsi="Times New Roman" w:cs="Times New Roman"/>
          <w:color w:val="000000" w:themeColor="text1"/>
          <w:sz w:val="24"/>
          <w:szCs w:val="24"/>
          <w:lang w:eastAsia="ru-RU"/>
        </w:rPr>
        <w:t xml:space="preserve"> </w:t>
      </w:r>
      <w:r w:rsidR="001F7CA6" w:rsidRPr="006C5D74">
        <w:rPr>
          <w:rFonts w:ascii="Times New Roman" w:eastAsia="Times New Roman" w:hAnsi="Times New Roman" w:cs="Times New Roman"/>
          <w:color w:val="000000" w:themeColor="text1"/>
          <w:sz w:val="24"/>
          <w:szCs w:val="24"/>
          <w:lang w:eastAsia="ru-RU"/>
        </w:rPr>
        <w:t>уменьшили</w:t>
      </w:r>
      <w:r w:rsidRPr="006C5D74">
        <w:rPr>
          <w:rFonts w:ascii="Times New Roman" w:eastAsia="Times New Roman" w:hAnsi="Times New Roman" w:cs="Times New Roman"/>
          <w:color w:val="000000" w:themeColor="text1"/>
          <w:sz w:val="24"/>
          <w:szCs w:val="24"/>
          <w:lang w:eastAsia="ru-RU"/>
        </w:rPr>
        <w:t>сь.</w:t>
      </w:r>
    </w:p>
    <w:p w14:paraId="2178DCD5" w14:textId="4722AC86" w:rsidR="00B64627" w:rsidRPr="006C5D74" w:rsidRDefault="00B64627"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По разделу 1000 «Социальная политика» бюджетные назначения исполнены в сумме 349 500 рублей или 100% от уточненного плана бюджета. Удельный вес расходов по разделу составил 0,5% от общего объема расходов. Фактические расходы в 2024 году по сравнению с фактическими расходами в 2023 года увеличились на + 84 450,00 рублей и составили 131,9</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w:t>
      </w:r>
    </w:p>
    <w:p w14:paraId="34BC96D8" w14:textId="50E91384"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Расходы по разделу </w:t>
      </w:r>
      <w:r w:rsidRPr="006C5D74">
        <w:rPr>
          <w:rFonts w:ascii="Times New Roman" w:eastAsia="Times New Roman" w:hAnsi="Times New Roman" w:cs="Times New Roman"/>
          <w:b/>
          <w:color w:val="000000" w:themeColor="text1"/>
          <w:sz w:val="24"/>
          <w:szCs w:val="24"/>
          <w:lang w:eastAsia="ru-RU"/>
        </w:rPr>
        <w:t>1100 «Физическая культура и спорт»</w:t>
      </w:r>
      <w:r w:rsidRPr="006C5D74">
        <w:rPr>
          <w:rFonts w:ascii="Times New Roman" w:eastAsia="Times New Roman" w:hAnsi="Times New Roman" w:cs="Times New Roman"/>
          <w:color w:val="000000" w:themeColor="text1"/>
          <w:sz w:val="24"/>
          <w:szCs w:val="24"/>
          <w:lang w:eastAsia="ru-RU"/>
        </w:rPr>
        <w:t xml:space="preserve"> бюджетные назначения исполнены в сумме </w:t>
      </w:r>
      <w:r w:rsidR="00B64627" w:rsidRPr="006C5D74">
        <w:rPr>
          <w:rFonts w:ascii="Times New Roman" w:eastAsia="Times New Roman" w:hAnsi="Times New Roman" w:cs="Times New Roman"/>
          <w:b/>
          <w:color w:val="000000" w:themeColor="text1"/>
          <w:sz w:val="24"/>
          <w:szCs w:val="24"/>
          <w:lang w:eastAsia="ru-RU"/>
        </w:rPr>
        <w:t>56 725,00</w:t>
      </w:r>
      <w:r w:rsidR="006C5D74">
        <w:rPr>
          <w:rFonts w:ascii="Times New Roman" w:eastAsia="Times New Roman" w:hAnsi="Times New Roman" w:cs="Times New Roman"/>
          <w:b/>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рублей или </w:t>
      </w:r>
      <w:r w:rsidR="00B64627" w:rsidRPr="006C5D74">
        <w:rPr>
          <w:rFonts w:ascii="Times New Roman" w:eastAsia="Times New Roman" w:hAnsi="Times New Roman" w:cs="Times New Roman"/>
          <w:color w:val="000000" w:themeColor="text1"/>
          <w:sz w:val="24"/>
          <w:szCs w:val="24"/>
          <w:lang w:eastAsia="ru-RU"/>
        </w:rPr>
        <w:t>10</w:t>
      </w:r>
      <w:r w:rsidRPr="006C5D74">
        <w:rPr>
          <w:rFonts w:ascii="Times New Roman" w:eastAsia="Times New Roman" w:hAnsi="Times New Roman" w:cs="Times New Roman"/>
          <w:color w:val="000000" w:themeColor="text1"/>
          <w:sz w:val="24"/>
          <w:szCs w:val="24"/>
          <w:lang w:eastAsia="ru-RU"/>
        </w:rPr>
        <w:t>0</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от уточненного плана бюджета.</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Удельный вес расходов по разделу составил 0,</w:t>
      </w:r>
      <w:r w:rsidR="00B64627" w:rsidRPr="006C5D74">
        <w:rPr>
          <w:rFonts w:ascii="Times New Roman" w:eastAsia="Times New Roman" w:hAnsi="Times New Roman" w:cs="Times New Roman"/>
          <w:color w:val="000000" w:themeColor="text1"/>
          <w:sz w:val="24"/>
          <w:szCs w:val="24"/>
          <w:lang w:eastAsia="ru-RU"/>
        </w:rPr>
        <w:t>1</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от общего</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объема расходов. Фактические</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расходы в 2024 году по сравнению с фактическими расходами</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в 2023</w:t>
      </w:r>
      <w:r w:rsidR="006C5D74">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года у</w:t>
      </w:r>
      <w:r w:rsidR="00B64627" w:rsidRPr="006C5D74">
        <w:rPr>
          <w:rFonts w:ascii="Times New Roman" w:eastAsia="Times New Roman" w:hAnsi="Times New Roman" w:cs="Times New Roman"/>
          <w:color w:val="000000" w:themeColor="text1"/>
          <w:sz w:val="24"/>
          <w:szCs w:val="24"/>
          <w:lang w:eastAsia="ru-RU"/>
        </w:rPr>
        <w:t>величились</w:t>
      </w:r>
      <w:r w:rsidRPr="006C5D74">
        <w:rPr>
          <w:rFonts w:ascii="Times New Roman" w:eastAsia="Times New Roman" w:hAnsi="Times New Roman" w:cs="Times New Roman"/>
          <w:color w:val="000000" w:themeColor="text1"/>
          <w:sz w:val="24"/>
          <w:szCs w:val="24"/>
          <w:lang w:eastAsia="ru-RU"/>
        </w:rPr>
        <w:t xml:space="preserve"> на</w:t>
      </w:r>
      <w:r w:rsidR="006C5D74">
        <w:rPr>
          <w:rFonts w:ascii="Times New Roman" w:eastAsia="Times New Roman" w:hAnsi="Times New Roman" w:cs="Times New Roman"/>
          <w:color w:val="000000" w:themeColor="text1"/>
          <w:sz w:val="24"/>
          <w:szCs w:val="24"/>
          <w:lang w:eastAsia="ru-RU"/>
        </w:rPr>
        <w:t xml:space="preserve"> </w:t>
      </w:r>
      <w:r w:rsidR="00B64627" w:rsidRPr="006C5D74">
        <w:rPr>
          <w:rFonts w:ascii="Times New Roman" w:eastAsia="Times New Roman" w:hAnsi="Times New Roman" w:cs="Times New Roman"/>
          <w:b/>
          <w:bCs/>
          <w:color w:val="000000" w:themeColor="text1"/>
          <w:sz w:val="24"/>
          <w:szCs w:val="24"/>
          <w:lang w:eastAsia="ru-RU"/>
        </w:rPr>
        <w:t xml:space="preserve">+ 475,00 </w:t>
      </w:r>
      <w:r w:rsidRPr="006C5D74">
        <w:rPr>
          <w:rFonts w:ascii="Times New Roman" w:eastAsia="Times New Roman" w:hAnsi="Times New Roman" w:cs="Times New Roman"/>
          <w:bCs/>
          <w:color w:val="000000" w:themeColor="text1"/>
          <w:sz w:val="24"/>
          <w:szCs w:val="24"/>
          <w:lang w:eastAsia="ru-RU"/>
        </w:rPr>
        <w:t>рублей и</w:t>
      </w:r>
      <w:r w:rsidRPr="006C5D74">
        <w:rPr>
          <w:rFonts w:ascii="Times New Roman" w:eastAsia="Times New Roman" w:hAnsi="Times New Roman" w:cs="Times New Roman"/>
          <w:color w:val="000000" w:themeColor="text1"/>
          <w:sz w:val="24"/>
          <w:szCs w:val="24"/>
          <w:lang w:eastAsia="ru-RU"/>
        </w:rPr>
        <w:t xml:space="preserve"> составили 0</w:t>
      </w:r>
      <w:r w:rsidR="00B64627" w:rsidRPr="006C5D74">
        <w:rPr>
          <w:rFonts w:ascii="Times New Roman" w:eastAsia="Times New Roman" w:hAnsi="Times New Roman" w:cs="Times New Roman"/>
          <w:color w:val="000000" w:themeColor="text1"/>
          <w:sz w:val="24"/>
          <w:szCs w:val="24"/>
          <w:lang w:eastAsia="ru-RU"/>
        </w:rPr>
        <w:t>,1</w:t>
      </w:r>
      <w:r w:rsidR="00E2354C">
        <w:rPr>
          <w:rFonts w:ascii="Times New Roman" w:eastAsia="Times New Roman" w:hAnsi="Times New Roman" w:cs="Times New Roman"/>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w:t>
      </w:r>
    </w:p>
    <w:p w14:paraId="41F3B08A" w14:textId="77777777" w:rsidR="00690516" w:rsidRPr="006C5D74" w:rsidRDefault="00690516" w:rsidP="00E2354C">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CC87054" w14:textId="344DAFCE" w:rsidR="00690516" w:rsidRPr="00856A4C" w:rsidRDefault="00690516" w:rsidP="00856A4C">
      <w:pPr>
        <w:spacing w:after="0" w:line="240" w:lineRule="auto"/>
        <w:jc w:val="center"/>
        <w:rPr>
          <w:rFonts w:ascii="Times New Roman" w:hAnsi="Times New Roman" w:cs="Times New Roman"/>
          <w:b/>
          <w:sz w:val="24"/>
          <w:szCs w:val="24"/>
        </w:rPr>
      </w:pPr>
      <w:bookmarkStart w:id="8" w:name="_Toc414457434"/>
      <w:r w:rsidRPr="00856A4C">
        <w:rPr>
          <w:rFonts w:ascii="Times New Roman" w:hAnsi="Times New Roman" w:cs="Times New Roman"/>
          <w:b/>
          <w:sz w:val="24"/>
          <w:szCs w:val="24"/>
        </w:rPr>
        <w:t>9. Муниципальный долг</w:t>
      </w:r>
      <w:bookmarkEnd w:id="8"/>
    </w:p>
    <w:p w14:paraId="708A2A51" w14:textId="5F8218A3" w:rsidR="00690516" w:rsidRPr="00856A4C" w:rsidRDefault="00690516" w:rsidP="00856A4C">
      <w:pPr>
        <w:spacing w:after="0" w:line="240" w:lineRule="auto"/>
        <w:ind w:firstLine="709"/>
        <w:jc w:val="both"/>
        <w:rPr>
          <w:rFonts w:ascii="Times New Roman" w:hAnsi="Times New Roman" w:cs="Times New Roman"/>
          <w:sz w:val="24"/>
          <w:szCs w:val="24"/>
        </w:rPr>
      </w:pPr>
      <w:r w:rsidRPr="00856A4C">
        <w:rPr>
          <w:rFonts w:ascii="Times New Roman" w:hAnsi="Times New Roman" w:cs="Times New Roman"/>
          <w:sz w:val="24"/>
          <w:szCs w:val="24"/>
        </w:rPr>
        <w:t>Частью 3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4B45B996" w14:textId="77777777" w:rsidR="00856A4C" w:rsidRDefault="00690516" w:rsidP="00856A4C">
      <w:pPr>
        <w:spacing w:after="0" w:line="240" w:lineRule="auto"/>
        <w:ind w:firstLine="709"/>
        <w:jc w:val="both"/>
        <w:rPr>
          <w:rFonts w:ascii="Times New Roman" w:hAnsi="Times New Roman" w:cs="Times New Roman"/>
          <w:sz w:val="24"/>
          <w:szCs w:val="24"/>
        </w:rPr>
      </w:pPr>
      <w:r w:rsidRPr="00856A4C">
        <w:rPr>
          <w:rFonts w:ascii="Times New Roman" w:hAnsi="Times New Roman" w:cs="Times New Roman"/>
          <w:sz w:val="24"/>
          <w:szCs w:val="24"/>
        </w:rPr>
        <w:lastRenderedPageBreak/>
        <w:t>Объем муниципального</w:t>
      </w:r>
      <w:r w:rsidR="006C5D74" w:rsidRPr="00856A4C">
        <w:rPr>
          <w:rFonts w:ascii="Times New Roman" w:hAnsi="Times New Roman" w:cs="Times New Roman"/>
          <w:sz w:val="24"/>
          <w:szCs w:val="24"/>
        </w:rPr>
        <w:t xml:space="preserve"> </w:t>
      </w:r>
      <w:r w:rsidRPr="00856A4C">
        <w:rPr>
          <w:rFonts w:ascii="Times New Roman" w:hAnsi="Times New Roman" w:cs="Times New Roman"/>
          <w:sz w:val="24"/>
          <w:szCs w:val="24"/>
        </w:rPr>
        <w:t xml:space="preserve">долга </w:t>
      </w:r>
      <w:r w:rsidR="000009F7" w:rsidRPr="00856A4C">
        <w:rPr>
          <w:rFonts w:ascii="Times New Roman" w:hAnsi="Times New Roman" w:cs="Times New Roman"/>
          <w:sz w:val="24"/>
          <w:szCs w:val="24"/>
        </w:rPr>
        <w:t>Тасеевского</w:t>
      </w:r>
      <w:r w:rsidRPr="00856A4C">
        <w:rPr>
          <w:rFonts w:ascii="Times New Roman" w:hAnsi="Times New Roman" w:cs="Times New Roman"/>
          <w:sz w:val="24"/>
          <w:szCs w:val="24"/>
        </w:rPr>
        <w:t xml:space="preserve"> сельсовета по состоянию на 01.01.2025 года по долго</w:t>
      </w:r>
      <w:bookmarkStart w:id="9" w:name="_Toc414457435"/>
      <w:r w:rsidR="00856A4C">
        <w:rPr>
          <w:rFonts w:ascii="Times New Roman" w:hAnsi="Times New Roman" w:cs="Times New Roman"/>
          <w:sz w:val="24"/>
          <w:szCs w:val="24"/>
        </w:rPr>
        <w:t>вым обязательствам отсутствует.</w:t>
      </w:r>
    </w:p>
    <w:p w14:paraId="59E8A2CF" w14:textId="77777777" w:rsidR="00856A4C" w:rsidRDefault="00856A4C" w:rsidP="00856A4C">
      <w:pPr>
        <w:spacing w:after="0" w:line="240" w:lineRule="auto"/>
        <w:jc w:val="both"/>
        <w:rPr>
          <w:rFonts w:ascii="Times New Roman" w:hAnsi="Times New Roman" w:cs="Times New Roman"/>
          <w:sz w:val="24"/>
          <w:szCs w:val="24"/>
        </w:rPr>
      </w:pPr>
    </w:p>
    <w:p w14:paraId="17D0804B" w14:textId="4CBAC613" w:rsidR="00690516" w:rsidRPr="00856A4C" w:rsidRDefault="00690516" w:rsidP="00856A4C">
      <w:pPr>
        <w:spacing w:after="0" w:line="240" w:lineRule="auto"/>
        <w:jc w:val="center"/>
        <w:rPr>
          <w:rFonts w:ascii="Times New Roman" w:hAnsi="Times New Roman" w:cs="Times New Roman"/>
          <w:sz w:val="24"/>
          <w:szCs w:val="24"/>
        </w:rPr>
      </w:pPr>
      <w:r w:rsidRPr="006C5D74">
        <w:rPr>
          <w:rFonts w:ascii="Times New Roman" w:eastAsia="Times New Roman" w:hAnsi="Times New Roman" w:cs="Times New Roman"/>
          <w:b/>
          <w:color w:val="000000" w:themeColor="text1"/>
          <w:sz w:val="24"/>
          <w:szCs w:val="24"/>
          <w:lang w:eastAsia="ru-RU"/>
        </w:rPr>
        <w:t>10. Использование средств резервных фондов</w:t>
      </w:r>
      <w:bookmarkEnd w:id="9"/>
    </w:p>
    <w:p w14:paraId="34D683D4" w14:textId="68B45779" w:rsidR="00690516" w:rsidRPr="006C5D74" w:rsidRDefault="00690516" w:rsidP="00856A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В соответствии со статьей 81 Бюджетного кодекса Российской Федерации, Решением </w:t>
      </w:r>
      <w:r w:rsidR="008D62D1" w:rsidRPr="006C5D74">
        <w:rPr>
          <w:rFonts w:ascii="Times New Roman" w:eastAsia="Times New Roman" w:hAnsi="Times New Roman" w:cs="Times New Roman"/>
          <w:bCs/>
          <w:color w:val="000000" w:themeColor="text1"/>
          <w:sz w:val="24"/>
          <w:szCs w:val="24"/>
          <w:lang w:eastAsia="ru-RU"/>
        </w:rPr>
        <w:t xml:space="preserve">Красноярского края Тасеевского района Тасеевского сельского Совета депутатов </w:t>
      </w:r>
      <w:r w:rsidRPr="006C5D74">
        <w:rPr>
          <w:rFonts w:ascii="Times New Roman" w:eastAsia="Times New Roman" w:hAnsi="Times New Roman" w:cs="Times New Roman"/>
          <w:bCs/>
          <w:color w:val="000000" w:themeColor="text1"/>
          <w:sz w:val="24"/>
          <w:szCs w:val="24"/>
          <w:lang w:eastAsia="ru-RU"/>
        </w:rPr>
        <w:t>от 2</w:t>
      </w:r>
      <w:r w:rsidR="008D62D1" w:rsidRPr="006C5D74">
        <w:rPr>
          <w:rFonts w:ascii="Times New Roman" w:eastAsia="Times New Roman" w:hAnsi="Times New Roman" w:cs="Times New Roman"/>
          <w:bCs/>
          <w:color w:val="000000" w:themeColor="text1"/>
          <w:sz w:val="24"/>
          <w:szCs w:val="24"/>
          <w:lang w:eastAsia="ru-RU"/>
        </w:rPr>
        <w:t>2</w:t>
      </w:r>
      <w:r w:rsidRPr="006C5D74">
        <w:rPr>
          <w:rFonts w:ascii="Times New Roman" w:eastAsia="Times New Roman" w:hAnsi="Times New Roman" w:cs="Times New Roman"/>
          <w:bCs/>
          <w:color w:val="000000" w:themeColor="text1"/>
          <w:sz w:val="24"/>
          <w:szCs w:val="24"/>
          <w:lang w:eastAsia="ru-RU"/>
        </w:rPr>
        <w:t xml:space="preserve">.12.2023 г. № </w:t>
      </w:r>
      <w:r w:rsidR="008D62D1" w:rsidRPr="006C5D74">
        <w:rPr>
          <w:rFonts w:ascii="Times New Roman" w:eastAsia="Times New Roman" w:hAnsi="Times New Roman" w:cs="Times New Roman"/>
          <w:bCs/>
          <w:color w:val="000000" w:themeColor="text1"/>
          <w:sz w:val="24"/>
          <w:szCs w:val="24"/>
          <w:lang w:eastAsia="ru-RU"/>
        </w:rPr>
        <w:t>38-118/6</w:t>
      </w:r>
      <w:r w:rsidRPr="006C5D74">
        <w:rPr>
          <w:rFonts w:ascii="Times New Roman" w:eastAsia="Times New Roman" w:hAnsi="Times New Roman" w:cs="Times New Roman"/>
          <w:bCs/>
          <w:color w:val="000000" w:themeColor="text1"/>
          <w:sz w:val="24"/>
          <w:szCs w:val="24"/>
          <w:lang w:eastAsia="ru-RU"/>
        </w:rPr>
        <w:t xml:space="preserve"> «О бюджете </w:t>
      </w:r>
      <w:r w:rsidR="008D62D1" w:rsidRPr="006C5D74">
        <w:rPr>
          <w:rFonts w:ascii="Times New Roman" w:eastAsia="Times New Roman" w:hAnsi="Times New Roman" w:cs="Times New Roman"/>
          <w:bCs/>
          <w:color w:val="000000" w:themeColor="text1"/>
          <w:sz w:val="24"/>
          <w:szCs w:val="24"/>
          <w:lang w:eastAsia="ru-RU"/>
        </w:rPr>
        <w:t>Тасеевского</w:t>
      </w:r>
      <w:r w:rsidRPr="006C5D74">
        <w:rPr>
          <w:rFonts w:ascii="Times New Roman" w:eastAsia="Times New Roman" w:hAnsi="Times New Roman" w:cs="Times New Roman"/>
          <w:bCs/>
          <w:color w:val="000000" w:themeColor="text1"/>
          <w:sz w:val="24"/>
          <w:szCs w:val="24"/>
          <w:lang w:eastAsia="ru-RU"/>
        </w:rPr>
        <w:t xml:space="preserve"> сельсовета на 2024 год и плановый период 2025-2026 годов»</w:t>
      </w:r>
      <w:r w:rsidRPr="006C5D74">
        <w:rPr>
          <w:rFonts w:ascii="Times New Roman" w:eastAsia="Times New Roman" w:hAnsi="Times New Roman" w:cs="Times New Roman"/>
          <w:color w:val="000000" w:themeColor="text1"/>
          <w:sz w:val="24"/>
          <w:szCs w:val="24"/>
          <w:lang w:eastAsia="ru-RU"/>
        </w:rPr>
        <w:t xml:space="preserve"> (</w:t>
      </w:r>
      <w:r w:rsidR="008D62D1" w:rsidRPr="006C5D74">
        <w:rPr>
          <w:rFonts w:ascii="Times New Roman" w:eastAsia="Times New Roman" w:hAnsi="Times New Roman" w:cs="Times New Roman"/>
          <w:bCs/>
          <w:color w:val="000000" w:themeColor="text1"/>
          <w:sz w:val="24"/>
          <w:szCs w:val="24"/>
          <w:lang w:eastAsia="ru-RU"/>
        </w:rPr>
        <w:t>в последней редакции от 18</w:t>
      </w:r>
      <w:r w:rsidRPr="006C5D74">
        <w:rPr>
          <w:rFonts w:ascii="Times New Roman" w:eastAsia="Times New Roman" w:hAnsi="Times New Roman" w:cs="Times New Roman"/>
          <w:bCs/>
          <w:color w:val="000000" w:themeColor="text1"/>
          <w:sz w:val="24"/>
          <w:szCs w:val="24"/>
          <w:lang w:eastAsia="ru-RU"/>
        </w:rPr>
        <w:t xml:space="preserve">.12.2024 № </w:t>
      </w:r>
      <w:r w:rsidR="008D62D1" w:rsidRPr="006C5D74">
        <w:rPr>
          <w:rFonts w:ascii="Times New Roman" w:eastAsia="Times New Roman" w:hAnsi="Times New Roman" w:cs="Times New Roman"/>
          <w:bCs/>
          <w:color w:val="000000" w:themeColor="text1"/>
          <w:sz w:val="24"/>
          <w:szCs w:val="24"/>
          <w:lang w:eastAsia="ru-RU"/>
        </w:rPr>
        <w:t>47-152/6</w:t>
      </w:r>
      <w:r w:rsidRPr="006C5D74">
        <w:rPr>
          <w:rFonts w:ascii="Times New Roman" w:eastAsia="Times New Roman" w:hAnsi="Times New Roman" w:cs="Times New Roman"/>
          <w:bCs/>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установлен размер резервных фондов </w:t>
      </w:r>
      <w:r w:rsidR="000009F7" w:rsidRPr="006C5D74">
        <w:rPr>
          <w:rFonts w:ascii="Times New Roman" w:eastAsia="Times New Roman" w:hAnsi="Times New Roman" w:cs="Times New Roman"/>
          <w:color w:val="000000" w:themeColor="text1"/>
          <w:sz w:val="24"/>
          <w:szCs w:val="24"/>
          <w:lang w:eastAsia="ru-RU"/>
        </w:rPr>
        <w:t>Тасеевского</w:t>
      </w:r>
      <w:r w:rsidRPr="006C5D74">
        <w:rPr>
          <w:rFonts w:ascii="Times New Roman" w:eastAsia="Times New Roman" w:hAnsi="Times New Roman" w:cs="Times New Roman"/>
          <w:color w:val="000000" w:themeColor="text1"/>
          <w:sz w:val="24"/>
          <w:szCs w:val="24"/>
          <w:lang w:eastAsia="ru-RU"/>
        </w:rPr>
        <w:t xml:space="preserve"> сельсовета на 2024 год в размере </w:t>
      </w:r>
      <w:r w:rsidR="008D62D1" w:rsidRPr="006C5D74">
        <w:rPr>
          <w:rFonts w:ascii="Times New Roman" w:eastAsia="Times New Roman" w:hAnsi="Times New Roman" w:cs="Times New Roman"/>
          <w:color w:val="000000" w:themeColor="text1"/>
          <w:sz w:val="24"/>
          <w:szCs w:val="24"/>
          <w:lang w:eastAsia="ru-RU"/>
        </w:rPr>
        <w:t>61 450,00 рублей, что составляет 0,07</w:t>
      </w:r>
      <w:r w:rsidRPr="006C5D74">
        <w:rPr>
          <w:rFonts w:ascii="Times New Roman" w:eastAsia="Times New Roman" w:hAnsi="Times New Roman" w:cs="Times New Roman"/>
          <w:color w:val="000000" w:themeColor="text1"/>
          <w:sz w:val="24"/>
          <w:szCs w:val="24"/>
          <w:lang w:eastAsia="ru-RU"/>
        </w:rPr>
        <w:t xml:space="preserve"> % от общего объема утвержденных расходов бюджета</w:t>
      </w:r>
      <w:r w:rsidR="006C5D74">
        <w:rPr>
          <w:rFonts w:ascii="Times New Roman" w:eastAsia="Times New Roman" w:hAnsi="Times New Roman" w:cs="Times New Roman"/>
          <w:color w:val="000000" w:themeColor="text1"/>
          <w:sz w:val="24"/>
          <w:szCs w:val="24"/>
          <w:lang w:eastAsia="ru-RU"/>
        </w:rPr>
        <w:t xml:space="preserve"> </w:t>
      </w:r>
      <w:r w:rsidR="000009F7" w:rsidRPr="006C5D74">
        <w:rPr>
          <w:rFonts w:ascii="Times New Roman" w:eastAsia="Times New Roman" w:hAnsi="Times New Roman" w:cs="Times New Roman"/>
          <w:color w:val="000000" w:themeColor="text1"/>
          <w:sz w:val="24"/>
          <w:szCs w:val="24"/>
          <w:lang w:eastAsia="ru-RU"/>
        </w:rPr>
        <w:t>Тасеевского</w:t>
      </w:r>
      <w:r w:rsidRPr="006C5D74">
        <w:rPr>
          <w:rFonts w:ascii="Times New Roman" w:eastAsia="Times New Roman" w:hAnsi="Times New Roman" w:cs="Times New Roman"/>
          <w:color w:val="000000" w:themeColor="text1"/>
          <w:sz w:val="24"/>
          <w:szCs w:val="24"/>
          <w:lang w:eastAsia="ru-RU"/>
        </w:rPr>
        <w:t xml:space="preserve"> сельсовета (</w:t>
      </w:r>
      <w:r w:rsidR="008D62D1" w:rsidRPr="006C5D74">
        <w:rPr>
          <w:rFonts w:ascii="Times New Roman" w:eastAsia="Times New Roman" w:hAnsi="Times New Roman" w:cs="Times New Roman"/>
          <w:color w:val="000000" w:themeColor="text1"/>
          <w:sz w:val="24"/>
          <w:szCs w:val="24"/>
          <w:lang w:eastAsia="ru-RU"/>
        </w:rPr>
        <w:t>82 983 507,47</w:t>
      </w:r>
      <w:r w:rsidRPr="006C5D74">
        <w:rPr>
          <w:rFonts w:ascii="Times New Roman" w:eastAsia="Times New Roman" w:hAnsi="Times New Roman" w:cs="Times New Roman"/>
          <w:color w:val="000000" w:themeColor="text1"/>
          <w:sz w:val="24"/>
          <w:szCs w:val="24"/>
          <w:lang w:eastAsia="ru-RU"/>
        </w:rPr>
        <w:t xml:space="preserve"> рублей).</w:t>
      </w:r>
    </w:p>
    <w:p w14:paraId="248C39E7" w14:textId="77777777" w:rsidR="00690516" w:rsidRPr="006C5D74" w:rsidRDefault="00690516" w:rsidP="00856A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Частью 4 статьи 81 Бюджетного кодекса Российской Федерации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4DAA7810" w14:textId="0077871F" w:rsidR="00856A4C" w:rsidRPr="006C5D74" w:rsidRDefault="00690516" w:rsidP="00856A4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В соответствии с пунктом 7 статьи 81 Бюджетного кодекса РФ, Порядком расходования средств резервного фонда </w:t>
      </w:r>
      <w:r w:rsidR="000009F7" w:rsidRPr="006C5D74">
        <w:rPr>
          <w:rFonts w:ascii="Times New Roman" w:eastAsia="Times New Roman" w:hAnsi="Times New Roman" w:cs="Times New Roman"/>
          <w:color w:val="000000" w:themeColor="text1"/>
          <w:sz w:val="24"/>
          <w:szCs w:val="24"/>
          <w:lang w:eastAsia="ru-RU"/>
        </w:rPr>
        <w:t>Тасеевским</w:t>
      </w:r>
      <w:r w:rsidRPr="006C5D74">
        <w:rPr>
          <w:rFonts w:ascii="Times New Roman" w:eastAsia="Times New Roman" w:hAnsi="Times New Roman" w:cs="Times New Roman"/>
          <w:color w:val="000000" w:themeColor="text1"/>
          <w:sz w:val="24"/>
          <w:szCs w:val="24"/>
          <w:lang w:eastAsia="ru-RU"/>
        </w:rPr>
        <w:t xml:space="preserve"> сельсоветом представлен Отчет о расходовании бюджетных ассигнований резервного фонда </w:t>
      </w:r>
      <w:r w:rsidR="000009F7" w:rsidRPr="006C5D74">
        <w:rPr>
          <w:rFonts w:ascii="Times New Roman" w:eastAsia="Times New Roman" w:hAnsi="Times New Roman" w:cs="Times New Roman"/>
          <w:color w:val="000000" w:themeColor="text1"/>
          <w:sz w:val="24"/>
          <w:szCs w:val="24"/>
          <w:lang w:eastAsia="ru-RU"/>
        </w:rPr>
        <w:t>Тасеевского</w:t>
      </w:r>
      <w:r w:rsidRPr="006C5D74">
        <w:rPr>
          <w:rFonts w:ascii="Times New Roman" w:eastAsia="Times New Roman" w:hAnsi="Times New Roman" w:cs="Times New Roman"/>
          <w:color w:val="000000" w:themeColor="text1"/>
          <w:sz w:val="24"/>
          <w:szCs w:val="24"/>
          <w:lang w:eastAsia="ru-RU"/>
        </w:rPr>
        <w:t xml:space="preserve"> сельсовета.</w:t>
      </w:r>
    </w:p>
    <w:tbl>
      <w:tblPr>
        <w:tblW w:w="5000" w:type="pct"/>
        <w:tblLook w:val="04A0" w:firstRow="1" w:lastRow="0" w:firstColumn="1" w:lastColumn="0" w:noHBand="0" w:noVBand="1"/>
      </w:tblPr>
      <w:tblGrid>
        <w:gridCol w:w="1105"/>
        <w:gridCol w:w="3422"/>
        <w:gridCol w:w="3196"/>
        <w:gridCol w:w="1622"/>
      </w:tblGrid>
      <w:tr w:rsidR="006C5D74" w:rsidRPr="006C5D74" w14:paraId="0AF79E56" w14:textId="77777777" w:rsidTr="00856A4C">
        <w:trPr>
          <w:trHeight w:val="301"/>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CDAEB" w14:textId="77777777" w:rsidR="00CA6CFB" w:rsidRPr="006C5D74" w:rsidRDefault="00CA6CFB" w:rsidP="00CA6CFB">
            <w:pPr>
              <w:spacing w:after="0" w:line="240" w:lineRule="auto"/>
              <w:jc w:val="both"/>
              <w:rPr>
                <w:rFonts w:ascii="Times New Roman" w:eastAsia="Times New Roman" w:hAnsi="Times New Roman" w:cs="Times New Roman"/>
                <w:color w:val="000000" w:themeColor="text1"/>
                <w:sz w:val="20"/>
                <w:szCs w:val="20"/>
              </w:rPr>
            </w:pPr>
            <w:bookmarkStart w:id="10" w:name="_Toc414457436"/>
            <w:r w:rsidRPr="006C5D74">
              <w:rPr>
                <w:rFonts w:ascii="Times New Roman" w:eastAsia="Times New Roman" w:hAnsi="Times New Roman" w:cs="Times New Roman"/>
                <w:color w:val="000000" w:themeColor="text1"/>
                <w:sz w:val="20"/>
                <w:szCs w:val="20"/>
              </w:rPr>
              <w:t>Код раздела</w:t>
            </w:r>
          </w:p>
        </w:tc>
        <w:tc>
          <w:tcPr>
            <w:tcW w:w="1831" w:type="pct"/>
            <w:tcBorders>
              <w:top w:val="single" w:sz="4" w:space="0" w:color="auto"/>
              <w:left w:val="nil"/>
              <w:bottom w:val="single" w:sz="4" w:space="0" w:color="auto"/>
              <w:right w:val="single" w:sz="4" w:space="0" w:color="auto"/>
            </w:tcBorders>
            <w:shd w:val="clear" w:color="auto" w:fill="auto"/>
            <w:vAlign w:val="center"/>
            <w:hideMark/>
          </w:tcPr>
          <w:p w14:paraId="70974BD3" w14:textId="77777777" w:rsidR="00CA6CFB" w:rsidRPr="006C5D74" w:rsidRDefault="00CA6CFB" w:rsidP="00CA6CFB">
            <w:pPr>
              <w:spacing w:after="0" w:line="240" w:lineRule="auto"/>
              <w:jc w:val="both"/>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Наименование раздела</w:t>
            </w:r>
          </w:p>
        </w:tc>
        <w:tc>
          <w:tcPr>
            <w:tcW w:w="1710" w:type="pct"/>
            <w:tcBorders>
              <w:top w:val="single" w:sz="4" w:space="0" w:color="auto"/>
              <w:left w:val="nil"/>
              <w:bottom w:val="single" w:sz="4" w:space="0" w:color="auto"/>
              <w:right w:val="single" w:sz="4" w:space="0" w:color="auto"/>
            </w:tcBorders>
            <w:shd w:val="clear" w:color="auto" w:fill="auto"/>
            <w:vAlign w:val="center"/>
            <w:hideMark/>
          </w:tcPr>
          <w:p w14:paraId="1E70A2EC" w14:textId="6168C0DA" w:rsidR="00CA6CFB" w:rsidRPr="006C5D74" w:rsidRDefault="00CA6CFB" w:rsidP="00856A4C">
            <w:pPr>
              <w:spacing w:after="0" w:line="240" w:lineRule="auto"/>
              <w:jc w:val="both"/>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Утверждено бюджетных назначений на 2024</w:t>
            </w:r>
            <w:r w:rsidR="00856A4C">
              <w:rPr>
                <w:rFonts w:ascii="Times New Roman" w:eastAsia="Times New Roman" w:hAnsi="Times New Roman" w:cs="Times New Roman"/>
                <w:color w:val="000000" w:themeColor="text1"/>
                <w:sz w:val="20"/>
                <w:szCs w:val="20"/>
              </w:rPr>
              <w:t xml:space="preserve"> </w:t>
            </w:r>
            <w:r w:rsidRPr="006C5D74">
              <w:rPr>
                <w:rFonts w:ascii="Times New Roman" w:eastAsia="Times New Roman" w:hAnsi="Times New Roman" w:cs="Times New Roman"/>
                <w:color w:val="000000" w:themeColor="text1"/>
                <w:sz w:val="20"/>
                <w:szCs w:val="20"/>
              </w:rPr>
              <w:t>г.</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6226F0FA" w14:textId="0ABB4749" w:rsidR="00CA6CFB" w:rsidRPr="006C5D74" w:rsidRDefault="00CA6CFB" w:rsidP="00CA6CFB">
            <w:pPr>
              <w:spacing w:after="0" w:line="240" w:lineRule="auto"/>
              <w:jc w:val="both"/>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Исполнено в 2024</w:t>
            </w:r>
            <w:r w:rsidR="00856A4C">
              <w:rPr>
                <w:rFonts w:ascii="Times New Roman" w:eastAsia="Times New Roman" w:hAnsi="Times New Roman" w:cs="Times New Roman"/>
                <w:color w:val="000000" w:themeColor="text1"/>
                <w:sz w:val="20"/>
                <w:szCs w:val="20"/>
              </w:rPr>
              <w:t xml:space="preserve"> </w:t>
            </w:r>
            <w:r w:rsidRPr="006C5D74">
              <w:rPr>
                <w:rFonts w:ascii="Times New Roman" w:eastAsia="Times New Roman" w:hAnsi="Times New Roman" w:cs="Times New Roman"/>
                <w:color w:val="000000" w:themeColor="text1"/>
                <w:sz w:val="20"/>
                <w:szCs w:val="20"/>
              </w:rPr>
              <w:t>г.</w:t>
            </w:r>
          </w:p>
        </w:tc>
      </w:tr>
      <w:tr w:rsidR="006C5D74" w:rsidRPr="006C5D74" w14:paraId="2107AC7D" w14:textId="77777777" w:rsidTr="00856A4C">
        <w:trPr>
          <w:trHeight w:val="60"/>
        </w:trPr>
        <w:tc>
          <w:tcPr>
            <w:tcW w:w="591" w:type="pct"/>
            <w:tcBorders>
              <w:top w:val="nil"/>
              <w:left w:val="single" w:sz="4" w:space="0" w:color="auto"/>
              <w:bottom w:val="single" w:sz="4" w:space="0" w:color="auto"/>
              <w:right w:val="single" w:sz="4" w:space="0" w:color="auto"/>
            </w:tcBorders>
            <w:shd w:val="clear" w:color="auto" w:fill="auto"/>
            <w:vAlign w:val="center"/>
          </w:tcPr>
          <w:p w14:paraId="5881F1DA" w14:textId="77777777" w:rsidR="00152FEC" w:rsidRPr="006C5D74" w:rsidRDefault="00152FEC" w:rsidP="00CA6CFB">
            <w:pPr>
              <w:spacing w:after="0" w:line="240" w:lineRule="auto"/>
              <w:jc w:val="both"/>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0100</w:t>
            </w:r>
          </w:p>
        </w:tc>
        <w:tc>
          <w:tcPr>
            <w:tcW w:w="1831" w:type="pct"/>
            <w:tcBorders>
              <w:top w:val="nil"/>
              <w:left w:val="nil"/>
              <w:bottom w:val="single" w:sz="4" w:space="0" w:color="auto"/>
              <w:right w:val="single" w:sz="4" w:space="0" w:color="auto"/>
            </w:tcBorders>
            <w:shd w:val="clear" w:color="auto" w:fill="auto"/>
            <w:vAlign w:val="center"/>
          </w:tcPr>
          <w:p w14:paraId="0C282345" w14:textId="77777777" w:rsidR="00152FEC" w:rsidRPr="006C5D74" w:rsidRDefault="00152FEC" w:rsidP="00CA6CFB">
            <w:pPr>
              <w:spacing w:after="0" w:line="240" w:lineRule="auto"/>
              <w:jc w:val="both"/>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Общегосударственные вопросы</w:t>
            </w:r>
          </w:p>
        </w:tc>
        <w:tc>
          <w:tcPr>
            <w:tcW w:w="1710" w:type="pct"/>
            <w:tcBorders>
              <w:top w:val="nil"/>
              <w:left w:val="nil"/>
              <w:bottom w:val="single" w:sz="4" w:space="0" w:color="auto"/>
              <w:right w:val="single" w:sz="4" w:space="0" w:color="auto"/>
            </w:tcBorders>
            <w:shd w:val="clear" w:color="auto" w:fill="auto"/>
            <w:vAlign w:val="center"/>
          </w:tcPr>
          <w:p w14:paraId="7ADDD731" w14:textId="77777777" w:rsidR="00152FEC" w:rsidRPr="006C5D74" w:rsidRDefault="00152FEC" w:rsidP="00F81CCC">
            <w:pPr>
              <w:spacing w:after="0" w:line="240" w:lineRule="auto"/>
              <w:jc w:val="center"/>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38 550,00</w:t>
            </w:r>
          </w:p>
        </w:tc>
        <w:tc>
          <w:tcPr>
            <w:tcW w:w="868" w:type="pct"/>
            <w:tcBorders>
              <w:top w:val="nil"/>
              <w:left w:val="nil"/>
              <w:bottom w:val="single" w:sz="4" w:space="0" w:color="auto"/>
              <w:right w:val="single" w:sz="4" w:space="0" w:color="auto"/>
            </w:tcBorders>
            <w:shd w:val="clear" w:color="auto" w:fill="auto"/>
            <w:vAlign w:val="center"/>
          </w:tcPr>
          <w:p w14:paraId="2B957DCB" w14:textId="77777777" w:rsidR="00152FEC" w:rsidRPr="006C5D74" w:rsidRDefault="00152FEC" w:rsidP="00F81CCC">
            <w:pPr>
              <w:spacing w:after="0" w:line="240" w:lineRule="auto"/>
              <w:jc w:val="center"/>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00,00</w:t>
            </w:r>
          </w:p>
        </w:tc>
      </w:tr>
      <w:tr w:rsidR="006C5D74" w:rsidRPr="006C5D74" w14:paraId="6A736C7D" w14:textId="77777777" w:rsidTr="00856A4C">
        <w:trPr>
          <w:trHeight w:val="60"/>
        </w:trPr>
        <w:tc>
          <w:tcPr>
            <w:tcW w:w="591" w:type="pct"/>
            <w:tcBorders>
              <w:top w:val="nil"/>
              <w:left w:val="single" w:sz="4" w:space="0" w:color="auto"/>
              <w:bottom w:val="single" w:sz="4" w:space="0" w:color="auto"/>
              <w:right w:val="single" w:sz="4" w:space="0" w:color="auto"/>
            </w:tcBorders>
            <w:shd w:val="clear" w:color="auto" w:fill="auto"/>
            <w:vAlign w:val="center"/>
            <w:hideMark/>
          </w:tcPr>
          <w:p w14:paraId="3E7105C9" w14:textId="77777777" w:rsidR="00CA6CFB" w:rsidRPr="006C5D74" w:rsidRDefault="00CA6CFB" w:rsidP="00CA6CFB">
            <w:pPr>
              <w:spacing w:after="0" w:line="240" w:lineRule="auto"/>
              <w:jc w:val="both"/>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1003</w:t>
            </w:r>
          </w:p>
        </w:tc>
        <w:tc>
          <w:tcPr>
            <w:tcW w:w="1831" w:type="pct"/>
            <w:tcBorders>
              <w:top w:val="nil"/>
              <w:left w:val="nil"/>
              <w:bottom w:val="single" w:sz="4" w:space="0" w:color="auto"/>
              <w:right w:val="single" w:sz="4" w:space="0" w:color="auto"/>
            </w:tcBorders>
            <w:shd w:val="clear" w:color="auto" w:fill="auto"/>
            <w:vAlign w:val="center"/>
            <w:hideMark/>
          </w:tcPr>
          <w:p w14:paraId="10F7C9B6" w14:textId="77777777" w:rsidR="00CA6CFB" w:rsidRPr="006C5D74" w:rsidRDefault="00CA6CFB" w:rsidP="00CA6CFB">
            <w:pPr>
              <w:spacing w:after="0" w:line="240" w:lineRule="auto"/>
              <w:jc w:val="both"/>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Социальное обеспечение населения</w:t>
            </w:r>
          </w:p>
        </w:tc>
        <w:tc>
          <w:tcPr>
            <w:tcW w:w="1710" w:type="pct"/>
            <w:tcBorders>
              <w:top w:val="nil"/>
              <w:left w:val="nil"/>
              <w:bottom w:val="single" w:sz="4" w:space="0" w:color="auto"/>
              <w:right w:val="single" w:sz="4" w:space="0" w:color="auto"/>
            </w:tcBorders>
            <w:shd w:val="clear" w:color="auto" w:fill="auto"/>
            <w:vAlign w:val="center"/>
          </w:tcPr>
          <w:p w14:paraId="0D020EDB" w14:textId="77777777" w:rsidR="00CA6CFB" w:rsidRPr="006C5D74" w:rsidRDefault="00CA6CFB" w:rsidP="00F81CCC">
            <w:pPr>
              <w:spacing w:after="0" w:line="240" w:lineRule="auto"/>
              <w:jc w:val="center"/>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61 450,00</w:t>
            </w:r>
          </w:p>
        </w:tc>
        <w:tc>
          <w:tcPr>
            <w:tcW w:w="868" w:type="pct"/>
            <w:tcBorders>
              <w:top w:val="nil"/>
              <w:left w:val="nil"/>
              <w:bottom w:val="single" w:sz="4" w:space="0" w:color="auto"/>
              <w:right w:val="single" w:sz="4" w:space="0" w:color="auto"/>
            </w:tcBorders>
            <w:shd w:val="clear" w:color="auto" w:fill="auto"/>
            <w:vAlign w:val="center"/>
          </w:tcPr>
          <w:p w14:paraId="2300A2D4" w14:textId="77777777" w:rsidR="00CA6CFB" w:rsidRPr="006C5D74" w:rsidRDefault="00CA6CFB" w:rsidP="00F81CCC">
            <w:pPr>
              <w:spacing w:after="0" w:line="240" w:lineRule="auto"/>
              <w:jc w:val="center"/>
              <w:rPr>
                <w:rFonts w:ascii="Times New Roman" w:eastAsia="Times New Roman" w:hAnsi="Times New Roman" w:cs="Times New Roman"/>
                <w:color w:val="000000" w:themeColor="text1"/>
                <w:sz w:val="20"/>
                <w:szCs w:val="20"/>
              </w:rPr>
            </w:pPr>
            <w:r w:rsidRPr="006C5D74">
              <w:rPr>
                <w:rFonts w:ascii="Times New Roman" w:eastAsia="Times New Roman" w:hAnsi="Times New Roman" w:cs="Times New Roman"/>
                <w:color w:val="000000" w:themeColor="text1"/>
                <w:sz w:val="20"/>
                <w:szCs w:val="20"/>
              </w:rPr>
              <w:t>61 450,00</w:t>
            </w:r>
          </w:p>
        </w:tc>
      </w:tr>
      <w:tr w:rsidR="00CA6CFB" w:rsidRPr="006C5D74" w14:paraId="496F469B" w14:textId="77777777" w:rsidTr="00856A4C">
        <w:trPr>
          <w:trHeight w:val="60"/>
        </w:trPr>
        <w:tc>
          <w:tcPr>
            <w:tcW w:w="2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F091" w14:textId="77777777" w:rsidR="00CA6CFB" w:rsidRPr="006C5D74" w:rsidRDefault="00CA6CFB" w:rsidP="00CA6CFB">
            <w:pPr>
              <w:spacing w:after="0" w:line="240" w:lineRule="auto"/>
              <w:jc w:val="both"/>
              <w:rPr>
                <w:rFonts w:ascii="Times New Roman" w:eastAsia="Times New Roman" w:hAnsi="Times New Roman" w:cs="Times New Roman"/>
                <w:b/>
                <w:color w:val="000000" w:themeColor="text1"/>
                <w:sz w:val="20"/>
                <w:szCs w:val="20"/>
              </w:rPr>
            </w:pPr>
            <w:r w:rsidRPr="006C5D74">
              <w:rPr>
                <w:rFonts w:ascii="Times New Roman" w:eastAsia="Times New Roman" w:hAnsi="Times New Roman" w:cs="Times New Roman"/>
                <w:b/>
                <w:color w:val="000000" w:themeColor="text1"/>
                <w:sz w:val="20"/>
                <w:szCs w:val="20"/>
              </w:rPr>
              <w:t>ИТОГО:</w:t>
            </w:r>
          </w:p>
        </w:tc>
        <w:tc>
          <w:tcPr>
            <w:tcW w:w="1710" w:type="pct"/>
            <w:tcBorders>
              <w:top w:val="single" w:sz="4" w:space="0" w:color="auto"/>
              <w:left w:val="nil"/>
              <w:bottom w:val="single" w:sz="4" w:space="0" w:color="auto"/>
              <w:right w:val="single" w:sz="4" w:space="0" w:color="auto"/>
            </w:tcBorders>
            <w:shd w:val="clear" w:color="auto" w:fill="auto"/>
            <w:vAlign w:val="center"/>
          </w:tcPr>
          <w:p w14:paraId="09BADFDE" w14:textId="77777777" w:rsidR="00CA6CFB" w:rsidRPr="006C5D74" w:rsidRDefault="00152FEC" w:rsidP="00F81CCC">
            <w:pPr>
              <w:spacing w:after="0" w:line="240" w:lineRule="auto"/>
              <w:jc w:val="center"/>
              <w:rPr>
                <w:rFonts w:ascii="Times New Roman" w:eastAsia="Times New Roman" w:hAnsi="Times New Roman" w:cs="Times New Roman"/>
                <w:b/>
                <w:color w:val="000000" w:themeColor="text1"/>
                <w:sz w:val="20"/>
                <w:szCs w:val="20"/>
              </w:rPr>
            </w:pPr>
            <w:r w:rsidRPr="006C5D74">
              <w:rPr>
                <w:rFonts w:ascii="Times New Roman" w:eastAsia="Times New Roman" w:hAnsi="Times New Roman" w:cs="Times New Roman"/>
                <w:b/>
                <w:color w:val="000000" w:themeColor="text1"/>
                <w:sz w:val="20"/>
                <w:szCs w:val="20"/>
              </w:rPr>
              <w:t>100 000,00</w:t>
            </w:r>
          </w:p>
        </w:tc>
        <w:tc>
          <w:tcPr>
            <w:tcW w:w="868" w:type="pct"/>
            <w:tcBorders>
              <w:top w:val="single" w:sz="4" w:space="0" w:color="auto"/>
              <w:left w:val="nil"/>
              <w:bottom w:val="single" w:sz="4" w:space="0" w:color="auto"/>
              <w:right w:val="single" w:sz="4" w:space="0" w:color="auto"/>
            </w:tcBorders>
            <w:shd w:val="clear" w:color="auto" w:fill="auto"/>
            <w:vAlign w:val="center"/>
          </w:tcPr>
          <w:p w14:paraId="612AFE6B" w14:textId="77777777" w:rsidR="00CA6CFB" w:rsidRPr="006C5D74" w:rsidRDefault="00CA6CFB" w:rsidP="00F81CCC">
            <w:pPr>
              <w:spacing w:after="0" w:line="240" w:lineRule="auto"/>
              <w:jc w:val="center"/>
              <w:rPr>
                <w:rFonts w:ascii="Times New Roman" w:eastAsia="Times New Roman" w:hAnsi="Times New Roman" w:cs="Times New Roman"/>
                <w:b/>
                <w:color w:val="000000" w:themeColor="text1"/>
                <w:sz w:val="20"/>
                <w:szCs w:val="20"/>
              </w:rPr>
            </w:pPr>
            <w:r w:rsidRPr="006C5D74">
              <w:rPr>
                <w:rFonts w:ascii="Times New Roman" w:eastAsia="Times New Roman" w:hAnsi="Times New Roman" w:cs="Times New Roman"/>
                <w:b/>
                <w:color w:val="000000" w:themeColor="text1"/>
                <w:sz w:val="20"/>
                <w:szCs w:val="20"/>
              </w:rPr>
              <w:t>61 450,00</w:t>
            </w:r>
          </w:p>
        </w:tc>
      </w:tr>
    </w:tbl>
    <w:p w14:paraId="5CB2EC25" w14:textId="7B896AE3" w:rsidR="00CA6CFB" w:rsidRPr="006C5D74" w:rsidRDefault="00CA6CFB" w:rsidP="00A91150">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themeColor="text1"/>
          <w:kern w:val="3"/>
          <w:sz w:val="24"/>
          <w:szCs w:val="24"/>
          <w:lang w:eastAsia="ja-JP" w:bidi="fa-IR"/>
        </w:rPr>
      </w:pPr>
      <w:r w:rsidRPr="006C5D74">
        <w:rPr>
          <w:rFonts w:ascii="Times New Roman" w:eastAsia="Andale Sans UI" w:hAnsi="Times New Roman" w:cs="Times New Roman"/>
          <w:color w:val="000000" w:themeColor="text1"/>
          <w:kern w:val="3"/>
          <w:sz w:val="24"/>
          <w:szCs w:val="24"/>
          <w:lang w:val="de-DE" w:eastAsia="ja-JP" w:bidi="fa-IR"/>
        </w:rPr>
        <w:t xml:space="preserve">На основании распоряжений </w:t>
      </w:r>
      <w:r w:rsidRPr="006C5D74">
        <w:rPr>
          <w:rFonts w:ascii="Times New Roman" w:eastAsia="Andale Sans UI" w:hAnsi="Times New Roman" w:cs="Times New Roman"/>
          <w:color w:val="000000" w:themeColor="text1"/>
          <w:kern w:val="3"/>
          <w:sz w:val="24"/>
          <w:szCs w:val="24"/>
          <w:lang w:eastAsia="ja-JP" w:bidi="fa-IR"/>
        </w:rPr>
        <w:t xml:space="preserve">администрации Тасеевского </w:t>
      </w:r>
      <w:r w:rsidR="00152FEC" w:rsidRPr="006C5D74">
        <w:rPr>
          <w:rFonts w:ascii="Times New Roman" w:eastAsia="Andale Sans UI" w:hAnsi="Times New Roman" w:cs="Times New Roman"/>
          <w:color w:val="000000" w:themeColor="text1"/>
          <w:kern w:val="3"/>
          <w:sz w:val="24"/>
          <w:szCs w:val="24"/>
          <w:lang w:eastAsia="ja-JP" w:bidi="fa-IR"/>
        </w:rPr>
        <w:t>сельсовета</w:t>
      </w:r>
      <w:r w:rsidRPr="006C5D74">
        <w:rPr>
          <w:rFonts w:ascii="Times New Roman" w:eastAsia="Andale Sans UI" w:hAnsi="Times New Roman" w:cs="Times New Roman"/>
          <w:color w:val="000000" w:themeColor="text1"/>
          <w:kern w:val="3"/>
          <w:sz w:val="24"/>
          <w:szCs w:val="24"/>
          <w:lang w:val="de-DE" w:eastAsia="ja-JP" w:bidi="fa-IR"/>
        </w:rPr>
        <w:t xml:space="preserve"> за отчетный период открыто бюджетных обязательств на сумму </w:t>
      </w:r>
      <w:r w:rsidR="00152FEC" w:rsidRPr="006C5D74">
        <w:rPr>
          <w:rFonts w:ascii="Times New Roman" w:eastAsia="Andale Sans UI" w:hAnsi="Times New Roman" w:cs="Times New Roman"/>
          <w:color w:val="000000" w:themeColor="text1"/>
          <w:kern w:val="3"/>
          <w:sz w:val="24"/>
          <w:szCs w:val="24"/>
          <w:lang w:eastAsia="ja-JP" w:bidi="fa-IR"/>
        </w:rPr>
        <w:t>61 450,00</w:t>
      </w:r>
      <w:r w:rsidRPr="006C5D74">
        <w:rPr>
          <w:rFonts w:ascii="Times New Roman" w:eastAsia="Andale Sans UI" w:hAnsi="Times New Roman" w:cs="Times New Roman"/>
          <w:color w:val="000000" w:themeColor="text1"/>
          <w:kern w:val="3"/>
          <w:sz w:val="24"/>
          <w:szCs w:val="24"/>
          <w:lang w:val="de-DE" w:eastAsia="ja-JP" w:bidi="fa-IR"/>
        </w:rPr>
        <w:t xml:space="preserve"> руб</w:t>
      </w:r>
      <w:r w:rsidR="00152FEC" w:rsidRPr="006C5D74">
        <w:rPr>
          <w:rFonts w:ascii="Times New Roman" w:eastAsia="Andale Sans UI" w:hAnsi="Times New Roman" w:cs="Times New Roman"/>
          <w:color w:val="000000" w:themeColor="text1"/>
          <w:kern w:val="3"/>
          <w:sz w:val="24"/>
          <w:szCs w:val="24"/>
          <w:lang w:eastAsia="ja-JP" w:bidi="fa-IR"/>
        </w:rPr>
        <w:t>лей</w:t>
      </w:r>
      <w:r w:rsidR="00856A4C">
        <w:rPr>
          <w:rFonts w:ascii="Times New Roman" w:eastAsia="Andale Sans UI" w:hAnsi="Times New Roman" w:cs="Times New Roman"/>
          <w:color w:val="000000" w:themeColor="text1"/>
          <w:kern w:val="3"/>
          <w:sz w:val="24"/>
          <w:szCs w:val="24"/>
          <w:lang w:val="de-DE" w:eastAsia="ja-JP" w:bidi="fa-IR"/>
        </w:rPr>
        <w:t>.</w:t>
      </w:r>
    </w:p>
    <w:p w14:paraId="571A380F" w14:textId="7DE1097A" w:rsidR="00CA6CFB" w:rsidRPr="006C5D74" w:rsidRDefault="00CA6CFB" w:rsidP="00A91150">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themeColor="text1"/>
          <w:kern w:val="3"/>
          <w:sz w:val="24"/>
          <w:szCs w:val="24"/>
          <w:lang w:val="de-DE" w:eastAsia="ja-JP" w:bidi="fa-IR"/>
        </w:rPr>
      </w:pPr>
      <w:r w:rsidRPr="006C5D74">
        <w:rPr>
          <w:rFonts w:ascii="Times New Roman" w:eastAsia="Andale Sans UI" w:hAnsi="Times New Roman" w:cs="Times New Roman"/>
          <w:color w:val="000000" w:themeColor="text1"/>
          <w:kern w:val="3"/>
          <w:sz w:val="24"/>
          <w:szCs w:val="24"/>
          <w:lang w:val="de-DE" w:eastAsia="ja-JP" w:bidi="fa-IR"/>
        </w:rPr>
        <w:t xml:space="preserve">Расходование средств </w:t>
      </w:r>
      <w:r w:rsidR="00A91150">
        <w:rPr>
          <w:rFonts w:ascii="Times New Roman" w:eastAsia="Andale Sans UI" w:hAnsi="Times New Roman" w:cs="Times New Roman"/>
          <w:color w:val="000000" w:themeColor="text1"/>
          <w:kern w:val="3"/>
          <w:sz w:val="24"/>
          <w:szCs w:val="24"/>
          <w:lang w:eastAsia="ja-JP" w:bidi="fa-IR"/>
        </w:rPr>
        <w:t>р</w:t>
      </w:r>
      <w:r w:rsidRPr="006C5D74">
        <w:rPr>
          <w:rFonts w:ascii="Times New Roman" w:eastAsia="Andale Sans UI" w:hAnsi="Times New Roman" w:cs="Times New Roman"/>
          <w:color w:val="000000" w:themeColor="text1"/>
          <w:kern w:val="3"/>
          <w:sz w:val="24"/>
          <w:szCs w:val="24"/>
          <w:lang w:val="de-DE" w:eastAsia="ja-JP" w:bidi="fa-IR"/>
        </w:rPr>
        <w:t>езервного фонда отражено по соответствующим ра</w:t>
      </w:r>
      <w:r w:rsidR="00A91150">
        <w:rPr>
          <w:rFonts w:ascii="Times New Roman" w:eastAsia="Andale Sans UI" w:hAnsi="Times New Roman" w:cs="Times New Roman"/>
          <w:color w:val="000000" w:themeColor="text1"/>
          <w:kern w:val="3"/>
          <w:sz w:val="24"/>
          <w:szCs w:val="24"/>
          <w:lang w:val="de-DE" w:eastAsia="ja-JP" w:bidi="fa-IR"/>
        </w:rPr>
        <w:t>зделам бюджетной классификации.</w:t>
      </w:r>
    </w:p>
    <w:p w14:paraId="23E57184" w14:textId="77777777" w:rsidR="00690516" w:rsidRPr="006C5D74" w:rsidRDefault="00690516" w:rsidP="00690516">
      <w:pPr>
        <w:spacing w:after="0" w:line="360" w:lineRule="auto"/>
        <w:ind w:firstLine="708"/>
        <w:rPr>
          <w:rFonts w:ascii="Times New Roman" w:eastAsia="Times New Roman" w:hAnsi="Times New Roman" w:cs="Times New Roman"/>
          <w:bCs/>
          <w:color w:val="000000" w:themeColor="text1"/>
          <w:sz w:val="24"/>
          <w:szCs w:val="24"/>
          <w:lang w:val="de-DE" w:eastAsia="ru-RU"/>
        </w:rPr>
      </w:pPr>
    </w:p>
    <w:p w14:paraId="3440952B" w14:textId="77777777" w:rsidR="00690516" w:rsidRPr="006C5D74" w:rsidRDefault="00690516" w:rsidP="00D54E81">
      <w:pPr>
        <w:tabs>
          <w:tab w:val="left" w:pos="3043"/>
        </w:tabs>
        <w:spacing w:after="0" w:line="240" w:lineRule="auto"/>
        <w:jc w:val="center"/>
        <w:rPr>
          <w:rFonts w:ascii="Times New Roman" w:eastAsia="Times New Roman" w:hAnsi="Times New Roman" w:cs="Times New Roman"/>
          <w:bCs/>
          <w:color w:val="000000" w:themeColor="text1"/>
          <w:sz w:val="24"/>
          <w:szCs w:val="24"/>
          <w:lang w:eastAsia="ru-RU"/>
        </w:rPr>
      </w:pPr>
      <w:r w:rsidRPr="006C5D74">
        <w:rPr>
          <w:rFonts w:ascii="Times New Roman" w:eastAsia="Times New Roman" w:hAnsi="Times New Roman" w:cs="Times New Roman"/>
          <w:b/>
          <w:bCs/>
          <w:color w:val="000000" w:themeColor="text1"/>
          <w:sz w:val="24"/>
          <w:szCs w:val="24"/>
          <w:lang w:eastAsia="ru-RU"/>
        </w:rPr>
        <w:t>11. Дорожный фонд</w:t>
      </w:r>
    </w:p>
    <w:p w14:paraId="2CA75FA6" w14:textId="77777777" w:rsidR="00690516" w:rsidRPr="006C5D74" w:rsidRDefault="00690516" w:rsidP="00D54E81">
      <w:pPr>
        <w:spacing w:after="0" w:line="240" w:lineRule="auto"/>
        <w:ind w:firstLine="709"/>
        <w:jc w:val="both"/>
        <w:rPr>
          <w:rFonts w:ascii="Times New Roman" w:eastAsia="Times New Roman" w:hAnsi="Times New Roman" w:cs="Times New Roman"/>
          <w:bCs/>
          <w:color w:val="000000" w:themeColor="text1"/>
          <w:sz w:val="24"/>
          <w:szCs w:val="24"/>
          <w:lang w:eastAsia="ru-RU" w:bidi="ru-RU"/>
        </w:rPr>
      </w:pPr>
      <w:r w:rsidRPr="006C5D74">
        <w:rPr>
          <w:rFonts w:ascii="Times New Roman" w:eastAsia="Times New Roman" w:hAnsi="Times New Roman" w:cs="Times New Roman"/>
          <w:bCs/>
          <w:color w:val="000000" w:themeColor="text1"/>
          <w:sz w:val="24"/>
          <w:szCs w:val="24"/>
          <w:lang w:eastAsia="ru-RU" w:bidi="ru-RU"/>
        </w:rPr>
        <w:t xml:space="preserve">В 2024 год по подразделу 0409 «Дорожное хозяйство (дорожные фонды)» утверждены уточненные бюджетные ассигнования в размере </w:t>
      </w:r>
      <w:r w:rsidR="00E34676" w:rsidRPr="006C5D74">
        <w:rPr>
          <w:rFonts w:ascii="Times New Roman" w:eastAsia="Times New Roman" w:hAnsi="Times New Roman" w:cs="Times New Roman"/>
          <w:bCs/>
          <w:color w:val="000000" w:themeColor="text1"/>
          <w:sz w:val="24"/>
          <w:szCs w:val="24"/>
          <w:lang w:eastAsia="ru-RU" w:bidi="ru-RU"/>
        </w:rPr>
        <w:t>8 219 202,24</w:t>
      </w:r>
      <w:r w:rsidRPr="006C5D74">
        <w:rPr>
          <w:rFonts w:ascii="Times New Roman" w:eastAsia="Times New Roman" w:hAnsi="Times New Roman" w:cs="Times New Roman"/>
          <w:bCs/>
          <w:color w:val="000000" w:themeColor="text1"/>
          <w:sz w:val="24"/>
          <w:szCs w:val="24"/>
          <w:lang w:eastAsia="ru-RU" w:bidi="ru-RU"/>
        </w:rPr>
        <w:t xml:space="preserve"> руб</w:t>
      </w:r>
      <w:r w:rsidR="00E34676" w:rsidRPr="006C5D74">
        <w:rPr>
          <w:rFonts w:ascii="Times New Roman" w:eastAsia="Times New Roman" w:hAnsi="Times New Roman" w:cs="Times New Roman"/>
          <w:bCs/>
          <w:color w:val="000000" w:themeColor="text1"/>
          <w:sz w:val="24"/>
          <w:szCs w:val="24"/>
          <w:lang w:eastAsia="ru-RU" w:bidi="ru-RU"/>
        </w:rPr>
        <w:t>лей</w:t>
      </w:r>
      <w:r w:rsidRPr="006C5D74">
        <w:rPr>
          <w:rFonts w:ascii="Times New Roman" w:eastAsia="Times New Roman" w:hAnsi="Times New Roman" w:cs="Times New Roman"/>
          <w:bCs/>
          <w:color w:val="000000" w:themeColor="text1"/>
          <w:sz w:val="24"/>
          <w:szCs w:val="24"/>
          <w:lang w:eastAsia="ru-RU" w:bidi="ru-RU"/>
        </w:rPr>
        <w:t>.</w:t>
      </w:r>
    </w:p>
    <w:p w14:paraId="2C0D32A8" w14:textId="77777777" w:rsidR="00690516" w:rsidRPr="006C5D74" w:rsidRDefault="00690516" w:rsidP="00D54E81">
      <w:pPr>
        <w:spacing w:after="0" w:line="240" w:lineRule="auto"/>
        <w:ind w:firstLine="709"/>
        <w:jc w:val="both"/>
        <w:rPr>
          <w:rFonts w:ascii="Times New Roman" w:eastAsia="Times New Roman" w:hAnsi="Times New Roman" w:cs="Times New Roman"/>
          <w:bCs/>
          <w:color w:val="000000" w:themeColor="text1"/>
          <w:sz w:val="24"/>
          <w:szCs w:val="24"/>
          <w:lang w:eastAsia="ru-RU" w:bidi="ru-RU"/>
        </w:rPr>
      </w:pPr>
      <w:r w:rsidRPr="006C5D74">
        <w:rPr>
          <w:rFonts w:ascii="Times New Roman" w:eastAsia="Times New Roman" w:hAnsi="Times New Roman" w:cs="Times New Roman"/>
          <w:bCs/>
          <w:color w:val="000000" w:themeColor="text1"/>
          <w:sz w:val="24"/>
          <w:szCs w:val="24"/>
          <w:lang w:eastAsia="ru-RU" w:bidi="ru-RU"/>
        </w:rPr>
        <w:t xml:space="preserve">Фактические расходы за 2024 год составили </w:t>
      </w:r>
      <w:r w:rsidR="00E34676" w:rsidRPr="006C5D74">
        <w:rPr>
          <w:rFonts w:ascii="Times New Roman" w:eastAsia="Times New Roman" w:hAnsi="Times New Roman" w:cs="Times New Roman"/>
          <w:bCs/>
          <w:color w:val="000000" w:themeColor="text1"/>
          <w:sz w:val="24"/>
          <w:szCs w:val="24"/>
          <w:lang w:eastAsia="ru-RU" w:bidi="ru-RU"/>
        </w:rPr>
        <w:t>8 199 988,81</w:t>
      </w:r>
      <w:r w:rsidRPr="006C5D74">
        <w:rPr>
          <w:rFonts w:ascii="Times New Roman" w:eastAsia="Times New Roman" w:hAnsi="Times New Roman" w:cs="Times New Roman"/>
          <w:bCs/>
          <w:color w:val="000000" w:themeColor="text1"/>
          <w:sz w:val="24"/>
          <w:szCs w:val="24"/>
          <w:lang w:eastAsia="ru-RU" w:bidi="ru-RU"/>
        </w:rPr>
        <w:t xml:space="preserve"> руб</w:t>
      </w:r>
      <w:r w:rsidR="00E34676" w:rsidRPr="006C5D74">
        <w:rPr>
          <w:rFonts w:ascii="Times New Roman" w:eastAsia="Times New Roman" w:hAnsi="Times New Roman" w:cs="Times New Roman"/>
          <w:bCs/>
          <w:color w:val="000000" w:themeColor="text1"/>
          <w:sz w:val="24"/>
          <w:szCs w:val="24"/>
          <w:lang w:eastAsia="ru-RU" w:bidi="ru-RU"/>
        </w:rPr>
        <w:t>лей.</w:t>
      </w:r>
    </w:p>
    <w:p w14:paraId="115D1839" w14:textId="1B429170" w:rsidR="00690516" w:rsidRPr="006C5D74" w:rsidRDefault="00690516" w:rsidP="00D54E81">
      <w:pPr>
        <w:spacing w:after="0" w:line="240" w:lineRule="auto"/>
        <w:ind w:firstLine="709"/>
        <w:jc w:val="both"/>
        <w:rPr>
          <w:rFonts w:ascii="Times New Roman" w:eastAsia="Times New Roman" w:hAnsi="Times New Roman" w:cs="Times New Roman"/>
          <w:bCs/>
          <w:i/>
          <w:color w:val="000000" w:themeColor="text1"/>
          <w:sz w:val="24"/>
          <w:szCs w:val="24"/>
          <w:lang w:eastAsia="ru-RU"/>
        </w:rPr>
      </w:pPr>
      <w:r w:rsidRPr="006C5D74">
        <w:rPr>
          <w:rFonts w:ascii="Times New Roman" w:eastAsia="Times New Roman" w:hAnsi="Times New Roman" w:cs="Times New Roman"/>
          <w:bCs/>
          <w:color w:val="000000" w:themeColor="text1"/>
          <w:sz w:val="24"/>
          <w:szCs w:val="24"/>
          <w:lang w:eastAsia="ru-RU" w:bidi="ru-RU"/>
        </w:rPr>
        <w:t xml:space="preserve">Остаток бюджетных ассигнований дорожных фондов, не использованных в отчетном финансовом году – </w:t>
      </w:r>
      <w:r w:rsidR="00E34676" w:rsidRPr="006C5D74">
        <w:rPr>
          <w:rFonts w:ascii="Times New Roman" w:eastAsia="Times New Roman" w:hAnsi="Times New Roman" w:cs="Times New Roman"/>
          <w:bCs/>
          <w:color w:val="000000" w:themeColor="text1"/>
          <w:sz w:val="24"/>
          <w:szCs w:val="24"/>
          <w:lang w:eastAsia="ru-RU" w:bidi="ru-RU"/>
        </w:rPr>
        <w:t>20 213,43</w:t>
      </w:r>
      <w:r w:rsidRPr="006C5D74">
        <w:rPr>
          <w:rFonts w:ascii="Times New Roman" w:eastAsia="Times New Roman" w:hAnsi="Times New Roman" w:cs="Times New Roman"/>
          <w:bCs/>
          <w:color w:val="000000" w:themeColor="text1"/>
          <w:sz w:val="24"/>
          <w:szCs w:val="24"/>
          <w:lang w:eastAsia="ru-RU" w:bidi="ru-RU"/>
        </w:rPr>
        <w:t xml:space="preserve"> руб</w:t>
      </w:r>
      <w:r w:rsidR="00E34676" w:rsidRPr="006C5D74">
        <w:rPr>
          <w:rFonts w:ascii="Times New Roman" w:eastAsia="Times New Roman" w:hAnsi="Times New Roman" w:cs="Times New Roman"/>
          <w:bCs/>
          <w:color w:val="000000" w:themeColor="text1"/>
          <w:sz w:val="24"/>
          <w:szCs w:val="24"/>
          <w:lang w:eastAsia="ru-RU" w:bidi="ru-RU"/>
        </w:rPr>
        <w:t>лей</w:t>
      </w:r>
      <w:r w:rsidRPr="006C5D74">
        <w:rPr>
          <w:rFonts w:ascii="Times New Roman" w:eastAsia="Times New Roman" w:hAnsi="Times New Roman" w:cs="Times New Roman"/>
          <w:bCs/>
          <w:color w:val="000000" w:themeColor="text1"/>
          <w:sz w:val="24"/>
          <w:szCs w:val="24"/>
          <w:lang w:eastAsia="ru-RU" w:bidi="ru-RU"/>
        </w:rPr>
        <w:t>.</w:t>
      </w:r>
    </w:p>
    <w:p w14:paraId="3B76F73B" w14:textId="77777777" w:rsidR="00690516" w:rsidRPr="006C5D74" w:rsidRDefault="00690516" w:rsidP="00D54E81">
      <w:pPr>
        <w:spacing w:after="0" w:line="360" w:lineRule="auto"/>
        <w:jc w:val="both"/>
        <w:rPr>
          <w:rFonts w:ascii="Times New Roman" w:eastAsia="Times New Roman" w:hAnsi="Times New Roman" w:cs="Times New Roman"/>
          <w:bCs/>
          <w:color w:val="000000" w:themeColor="text1"/>
          <w:sz w:val="24"/>
          <w:szCs w:val="24"/>
          <w:lang w:eastAsia="ru-RU"/>
        </w:rPr>
      </w:pPr>
    </w:p>
    <w:p w14:paraId="5DF778EF" w14:textId="2B61F065" w:rsidR="00690516" w:rsidRPr="00D54E81" w:rsidRDefault="00690516" w:rsidP="00D54E81">
      <w:pPr>
        <w:spacing w:after="0" w:line="240" w:lineRule="auto"/>
        <w:jc w:val="center"/>
        <w:rPr>
          <w:rFonts w:ascii="Times New Roman" w:hAnsi="Times New Roman" w:cs="Times New Roman"/>
          <w:b/>
          <w:sz w:val="24"/>
          <w:szCs w:val="24"/>
          <w:lang w:eastAsia="ru-RU"/>
        </w:rPr>
      </w:pPr>
      <w:r w:rsidRPr="00D54E81">
        <w:rPr>
          <w:rFonts w:ascii="Times New Roman" w:hAnsi="Times New Roman" w:cs="Times New Roman"/>
          <w:b/>
          <w:sz w:val="24"/>
          <w:szCs w:val="24"/>
          <w:lang w:eastAsia="ru-RU"/>
        </w:rPr>
        <w:t>12. Исполнение программной части бюджета</w:t>
      </w:r>
      <w:bookmarkEnd w:id="10"/>
    </w:p>
    <w:p w14:paraId="79E7553E" w14:textId="0B2EC2A3" w:rsidR="00690516" w:rsidRPr="006C5D74" w:rsidRDefault="00690516" w:rsidP="00D54E8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Решением </w:t>
      </w:r>
      <w:r w:rsidR="00640CD5" w:rsidRPr="006C5D74">
        <w:rPr>
          <w:rFonts w:ascii="Times New Roman" w:eastAsia="Times New Roman" w:hAnsi="Times New Roman" w:cs="Times New Roman"/>
          <w:color w:val="000000" w:themeColor="text1"/>
          <w:sz w:val="24"/>
          <w:szCs w:val="24"/>
          <w:lang w:eastAsia="ru-RU"/>
        </w:rPr>
        <w:t xml:space="preserve">Красноярского края </w:t>
      </w:r>
      <w:r w:rsidR="000009F7" w:rsidRPr="006C5D74">
        <w:rPr>
          <w:rFonts w:ascii="Times New Roman" w:eastAsia="Times New Roman" w:hAnsi="Times New Roman" w:cs="Times New Roman"/>
          <w:bCs/>
          <w:color w:val="000000" w:themeColor="text1"/>
          <w:sz w:val="24"/>
          <w:szCs w:val="24"/>
          <w:lang w:eastAsia="ru-RU"/>
        </w:rPr>
        <w:t>Тасеевского</w:t>
      </w:r>
      <w:r w:rsidRPr="006C5D74">
        <w:rPr>
          <w:rFonts w:ascii="Times New Roman" w:eastAsia="Times New Roman" w:hAnsi="Times New Roman" w:cs="Times New Roman"/>
          <w:bCs/>
          <w:color w:val="000000" w:themeColor="text1"/>
          <w:sz w:val="24"/>
          <w:szCs w:val="24"/>
          <w:lang w:eastAsia="ru-RU"/>
        </w:rPr>
        <w:t xml:space="preserve"> </w:t>
      </w:r>
      <w:r w:rsidR="00640CD5" w:rsidRPr="006C5D74">
        <w:rPr>
          <w:rFonts w:ascii="Times New Roman" w:eastAsia="Times New Roman" w:hAnsi="Times New Roman" w:cs="Times New Roman"/>
          <w:bCs/>
          <w:color w:val="000000" w:themeColor="text1"/>
          <w:sz w:val="24"/>
          <w:szCs w:val="24"/>
          <w:lang w:eastAsia="ru-RU"/>
        </w:rPr>
        <w:t>района Тасеевского сельского Совета депутатов</w:t>
      </w:r>
      <w:r w:rsidRPr="006C5D74">
        <w:rPr>
          <w:rFonts w:ascii="Times New Roman" w:eastAsia="Times New Roman" w:hAnsi="Times New Roman" w:cs="Times New Roman"/>
          <w:bCs/>
          <w:color w:val="000000" w:themeColor="text1"/>
          <w:sz w:val="24"/>
          <w:szCs w:val="24"/>
          <w:lang w:eastAsia="ru-RU"/>
        </w:rPr>
        <w:t xml:space="preserve"> от 2</w:t>
      </w:r>
      <w:r w:rsidR="00640CD5" w:rsidRPr="006C5D74">
        <w:rPr>
          <w:rFonts w:ascii="Times New Roman" w:eastAsia="Times New Roman" w:hAnsi="Times New Roman" w:cs="Times New Roman"/>
          <w:bCs/>
          <w:color w:val="000000" w:themeColor="text1"/>
          <w:sz w:val="24"/>
          <w:szCs w:val="24"/>
          <w:lang w:eastAsia="ru-RU"/>
        </w:rPr>
        <w:t>2</w:t>
      </w:r>
      <w:r w:rsidRPr="006C5D74">
        <w:rPr>
          <w:rFonts w:ascii="Times New Roman" w:eastAsia="Times New Roman" w:hAnsi="Times New Roman" w:cs="Times New Roman"/>
          <w:bCs/>
          <w:color w:val="000000" w:themeColor="text1"/>
          <w:sz w:val="24"/>
          <w:szCs w:val="24"/>
          <w:lang w:eastAsia="ru-RU"/>
        </w:rPr>
        <w:t xml:space="preserve">.12.2023 г. № </w:t>
      </w:r>
      <w:r w:rsidR="00640CD5" w:rsidRPr="006C5D74">
        <w:rPr>
          <w:rFonts w:ascii="Times New Roman" w:eastAsia="Times New Roman" w:hAnsi="Times New Roman" w:cs="Times New Roman"/>
          <w:bCs/>
          <w:color w:val="000000" w:themeColor="text1"/>
          <w:sz w:val="24"/>
          <w:szCs w:val="24"/>
          <w:lang w:eastAsia="ru-RU"/>
        </w:rPr>
        <w:t>3</w:t>
      </w:r>
      <w:r w:rsidRPr="006C5D74">
        <w:rPr>
          <w:rFonts w:ascii="Times New Roman" w:eastAsia="Times New Roman" w:hAnsi="Times New Roman" w:cs="Times New Roman"/>
          <w:bCs/>
          <w:color w:val="000000" w:themeColor="text1"/>
          <w:sz w:val="24"/>
          <w:szCs w:val="24"/>
          <w:lang w:eastAsia="ru-RU"/>
        </w:rPr>
        <w:t>8-</w:t>
      </w:r>
      <w:r w:rsidR="00640CD5" w:rsidRPr="006C5D74">
        <w:rPr>
          <w:rFonts w:ascii="Times New Roman" w:eastAsia="Times New Roman" w:hAnsi="Times New Roman" w:cs="Times New Roman"/>
          <w:bCs/>
          <w:color w:val="000000" w:themeColor="text1"/>
          <w:sz w:val="24"/>
          <w:szCs w:val="24"/>
          <w:lang w:eastAsia="ru-RU"/>
        </w:rPr>
        <w:t>118/6</w:t>
      </w:r>
      <w:r w:rsidRPr="006C5D74">
        <w:rPr>
          <w:rFonts w:ascii="Times New Roman" w:eastAsia="Times New Roman" w:hAnsi="Times New Roman" w:cs="Times New Roman"/>
          <w:bCs/>
          <w:color w:val="000000" w:themeColor="text1"/>
          <w:sz w:val="24"/>
          <w:szCs w:val="24"/>
          <w:lang w:eastAsia="ru-RU"/>
        </w:rPr>
        <w:t xml:space="preserve"> «О бюджете </w:t>
      </w:r>
      <w:r w:rsidR="00640CD5" w:rsidRPr="006C5D74">
        <w:rPr>
          <w:rFonts w:ascii="Times New Roman" w:eastAsia="Times New Roman" w:hAnsi="Times New Roman" w:cs="Times New Roman"/>
          <w:bCs/>
          <w:color w:val="000000" w:themeColor="text1"/>
          <w:sz w:val="24"/>
          <w:szCs w:val="24"/>
          <w:lang w:eastAsia="ru-RU"/>
        </w:rPr>
        <w:t>Тасеевского</w:t>
      </w:r>
      <w:r w:rsidRPr="006C5D74">
        <w:rPr>
          <w:rFonts w:ascii="Times New Roman" w:eastAsia="Times New Roman" w:hAnsi="Times New Roman" w:cs="Times New Roman"/>
          <w:bCs/>
          <w:color w:val="000000" w:themeColor="text1"/>
          <w:sz w:val="24"/>
          <w:szCs w:val="24"/>
          <w:lang w:eastAsia="ru-RU"/>
        </w:rPr>
        <w:t xml:space="preserve"> сельсовета на 2024 год и плановый период 2025-2026 годов»</w:t>
      </w:r>
      <w:r w:rsidRPr="006C5D74">
        <w:rPr>
          <w:rFonts w:ascii="Times New Roman" w:eastAsia="Times New Roman" w:hAnsi="Times New Roman" w:cs="Times New Roman"/>
          <w:color w:val="000000" w:themeColor="text1"/>
          <w:sz w:val="24"/>
          <w:szCs w:val="24"/>
          <w:lang w:eastAsia="ru-RU"/>
        </w:rPr>
        <w:t xml:space="preserve"> (</w:t>
      </w:r>
      <w:r w:rsidR="00640CD5" w:rsidRPr="006C5D74">
        <w:rPr>
          <w:rFonts w:ascii="Times New Roman" w:eastAsia="Times New Roman" w:hAnsi="Times New Roman" w:cs="Times New Roman"/>
          <w:bCs/>
          <w:color w:val="000000" w:themeColor="text1"/>
          <w:sz w:val="24"/>
          <w:szCs w:val="24"/>
          <w:lang w:eastAsia="ru-RU"/>
        </w:rPr>
        <w:t>в последней редакции от 18.12.2024 № 47-152/6</w:t>
      </w:r>
      <w:r w:rsidRPr="006C5D74">
        <w:rPr>
          <w:rFonts w:ascii="Times New Roman" w:eastAsia="Times New Roman" w:hAnsi="Times New Roman" w:cs="Times New Roman"/>
          <w:bCs/>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установлен общий объем бюджетных ассигнований на реализацию 2 целевых муниципальных программ и непрограммных направлений </w:t>
      </w:r>
      <w:r w:rsidR="000009F7" w:rsidRPr="006C5D74">
        <w:rPr>
          <w:rFonts w:ascii="Times New Roman" w:eastAsia="Times New Roman" w:hAnsi="Times New Roman" w:cs="Times New Roman"/>
          <w:color w:val="000000" w:themeColor="text1"/>
          <w:sz w:val="24"/>
          <w:szCs w:val="24"/>
          <w:lang w:eastAsia="ru-RU"/>
        </w:rPr>
        <w:t>Тасеевского</w:t>
      </w:r>
      <w:r w:rsidR="00D54E81">
        <w:rPr>
          <w:rFonts w:ascii="Times New Roman" w:eastAsia="Times New Roman" w:hAnsi="Times New Roman" w:cs="Times New Roman"/>
          <w:color w:val="000000" w:themeColor="text1"/>
          <w:sz w:val="24"/>
          <w:szCs w:val="24"/>
          <w:lang w:eastAsia="ru-RU"/>
        </w:rPr>
        <w:t xml:space="preserve"> сельсовета.</w:t>
      </w:r>
    </w:p>
    <w:p w14:paraId="3ABE255C" w14:textId="0307047D" w:rsidR="00690516" w:rsidRPr="006C5D74" w:rsidRDefault="00690516" w:rsidP="00D54E8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Испол</w:t>
      </w:r>
      <w:r w:rsidR="00D54E81">
        <w:rPr>
          <w:rFonts w:ascii="Times New Roman" w:eastAsia="Times New Roman" w:hAnsi="Times New Roman" w:cs="Times New Roman"/>
          <w:color w:val="000000" w:themeColor="text1"/>
          <w:sz w:val="24"/>
          <w:szCs w:val="24"/>
          <w:lang w:eastAsia="ru-RU"/>
        </w:rPr>
        <w:t>нение МП за 2024 год составили:</w:t>
      </w:r>
    </w:p>
    <w:tbl>
      <w:tblPr>
        <w:tblW w:w="5000" w:type="pct"/>
        <w:jc w:val="center"/>
        <w:tblCellMar>
          <w:left w:w="0" w:type="dxa"/>
          <w:right w:w="0" w:type="dxa"/>
        </w:tblCellMar>
        <w:tblLook w:val="04A0" w:firstRow="1" w:lastRow="0" w:firstColumn="1" w:lastColumn="0" w:noHBand="0" w:noVBand="1"/>
      </w:tblPr>
      <w:tblGrid>
        <w:gridCol w:w="4180"/>
        <w:gridCol w:w="2174"/>
        <w:gridCol w:w="1903"/>
        <w:gridCol w:w="1088"/>
      </w:tblGrid>
      <w:tr w:rsidR="006C5D74" w:rsidRPr="00576652" w14:paraId="7CBD8FFB" w14:textId="77777777" w:rsidTr="00576652">
        <w:trPr>
          <w:trHeight w:val="375"/>
          <w:jc w:val="center"/>
        </w:trPr>
        <w:tc>
          <w:tcPr>
            <w:tcW w:w="2236" w:type="pct"/>
            <w:tcBorders>
              <w:top w:val="single" w:sz="4" w:space="0" w:color="auto"/>
              <w:left w:val="single" w:sz="4" w:space="0" w:color="auto"/>
              <w:bottom w:val="single" w:sz="4" w:space="0" w:color="auto"/>
              <w:right w:val="single" w:sz="4" w:space="0" w:color="auto"/>
            </w:tcBorders>
            <w:shd w:val="clear" w:color="000000" w:fill="FFFFFF"/>
            <w:vAlign w:val="center"/>
          </w:tcPr>
          <w:p w14:paraId="2BABFB63" w14:textId="77777777" w:rsidR="00690516" w:rsidRPr="00576652" w:rsidRDefault="00690516" w:rsidP="00576652">
            <w:pPr>
              <w:spacing w:after="0" w:line="240" w:lineRule="auto"/>
              <w:jc w:val="center"/>
              <w:rPr>
                <w:rFonts w:ascii="Times New Roman" w:eastAsia="Times New Roman" w:hAnsi="Times New Roman" w:cs="Times New Roman"/>
                <w:b/>
                <w:bCs/>
                <w:iCs/>
                <w:color w:val="000000" w:themeColor="text1"/>
                <w:sz w:val="20"/>
                <w:szCs w:val="20"/>
                <w:lang w:eastAsia="ru-RU"/>
              </w:rPr>
            </w:pPr>
            <w:r w:rsidRPr="00576652">
              <w:rPr>
                <w:rFonts w:ascii="Times New Roman" w:eastAsia="Times New Roman" w:hAnsi="Times New Roman" w:cs="Times New Roman"/>
                <w:b/>
                <w:bCs/>
                <w:iCs/>
                <w:color w:val="000000" w:themeColor="text1"/>
                <w:sz w:val="20"/>
                <w:szCs w:val="20"/>
                <w:lang w:eastAsia="ru-RU"/>
              </w:rPr>
              <w:t>Наименование программы</w:t>
            </w:r>
          </w:p>
        </w:tc>
        <w:tc>
          <w:tcPr>
            <w:tcW w:w="1163" w:type="pct"/>
            <w:tcBorders>
              <w:top w:val="single" w:sz="4" w:space="0" w:color="auto"/>
              <w:left w:val="nil"/>
              <w:bottom w:val="single" w:sz="4" w:space="0" w:color="auto"/>
              <w:right w:val="single" w:sz="4" w:space="0" w:color="auto"/>
            </w:tcBorders>
            <w:shd w:val="clear" w:color="000000" w:fill="FFFFFF"/>
          </w:tcPr>
          <w:p w14:paraId="149198C8" w14:textId="2529A0AB" w:rsidR="00690516" w:rsidRPr="00576652" w:rsidRDefault="00690516" w:rsidP="00576652">
            <w:pPr>
              <w:spacing w:after="0" w:line="240" w:lineRule="auto"/>
              <w:jc w:val="center"/>
              <w:rPr>
                <w:rFonts w:ascii="Times New Roman" w:eastAsia="Times New Roman" w:hAnsi="Times New Roman" w:cs="Times New Roman"/>
                <w:b/>
                <w:bCs/>
                <w:iCs/>
                <w:color w:val="000000" w:themeColor="text1"/>
                <w:sz w:val="20"/>
                <w:szCs w:val="20"/>
                <w:lang w:eastAsia="ru-RU"/>
              </w:rPr>
            </w:pPr>
            <w:r w:rsidRPr="00576652">
              <w:rPr>
                <w:rFonts w:ascii="Times New Roman" w:eastAsia="Times New Roman" w:hAnsi="Times New Roman" w:cs="Times New Roman"/>
                <w:b/>
                <w:color w:val="000000" w:themeColor="text1"/>
                <w:sz w:val="20"/>
                <w:szCs w:val="20"/>
                <w:lang w:eastAsia="ru-RU"/>
              </w:rPr>
              <w:t>План</w:t>
            </w:r>
            <w:r w:rsidR="00576652" w:rsidRPr="00576652">
              <w:rPr>
                <w:rFonts w:ascii="Times New Roman" w:eastAsia="Times New Roman" w:hAnsi="Times New Roman" w:cs="Times New Roman"/>
                <w:b/>
                <w:color w:val="000000" w:themeColor="text1"/>
                <w:sz w:val="20"/>
                <w:szCs w:val="20"/>
                <w:lang w:eastAsia="ru-RU"/>
              </w:rPr>
              <w:t xml:space="preserve"> </w:t>
            </w:r>
            <w:r w:rsidRPr="00576652">
              <w:rPr>
                <w:rFonts w:ascii="Times New Roman" w:eastAsia="Times New Roman" w:hAnsi="Times New Roman" w:cs="Times New Roman"/>
                <w:b/>
                <w:bCs/>
                <w:iCs/>
                <w:color w:val="000000" w:themeColor="text1"/>
                <w:sz w:val="20"/>
                <w:szCs w:val="20"/>
                <w:lang w:eastAsia="ru-RU"/>
              </w:rPr>
              <w:t>на 2024 год</w:t>
            </w:r>
          </w:p>
        </w:tc>
        <w:tc>
          <w:tcPr>
            <w:tcW w:w="1018" w:type="pct"/>
            <w:tcBorders>
              <w:top w:val="single" w:sz="4" w:space="0" w:color="auto"/>
              <w:left w:val="nil"/>
              <w:bottom w:val="single" w:sz="4" w:space="0" w:color="auto"/>
              <w:right w:val="single" w:sz="4" w:space="0" w:color="auto"/>
            </w:tcBorders>
            <w:shd w:val="clear" w:color="000000" w:fill="FFFFFF"/>
          </w:tcPr>
          <w:p w14:paraId="309EF5AB" w14:textId="77777777" w:rsidR="00690516" w:rsidRPr="00576652" w:rsidRDefault="00690516" w:rsidP="00690516">
            <w:pPr>
              <w:spacing w:after="0" w:line="240" w:lineRule="auto"/>
              <w:jc w:val="center"/>
              <w:rPr>
                <w:rFonts w:ascii="Times New Roman" w:eastAsia="Times New Roman" w:hAnsi="Times New Roman" w:cs="Times New Roman"/>
                <w:b/>
                <w:bCs/>
                <w:iCs/>
                <w:color w:val="000000" w:themeColor="text1"/>
                <w:sz w:val="20"/>
                <w:szCs w:val="20"/>
                <w:lang w:eastAsia="ru-RU"/>
              </w:rPr>
            </w:pPr>
            <w:r w:rsidRPr="00576652">
              <w:rPr>
                <w:rFonts w:ascii="Times New Roman" w:eastAsia="Times New Roman" w:hAnsi="Times New Roman" w:cs="Times New Roman"/>
                <w:b/>
                <w:bCs/>
                <w:iCs/>
                <w:color w:val="000000" w:themeColor="text1"/>
                <w:sz w:val="20"/>
                <w:szCs w:val="20"/>
                <w:lang w:eastAsia="ru-RU"/>
              </w:rPr>
              <w:t>Исполнено за 2024 год</w:t>
            </w:r>
          </w:p>
        </w:tc>
        <w:tc>
          <w:tcPr>
            <w:tcW w:w="582" w:type="pct"/>
            <w:tcBorders>
              <w:top w:val="single" w:sz="4" w:space="0" w:color="auto"/>
              <w:left w:val="nil"/>
              <w:bottom w:val="single" w:sz="4" w:space="0" w:color="auto"/>
              <w:right w:val="single" w:sz="4" w:space="0" w:color="auto"/>
            </w:tcBorders>
            <w:shd w:val="clear" w:color="000000" w:fill="FFFFFF"/>
          </w:tcPr>
          <w:p w14:paraId="5D435FC2" w14:textId="77777777" w:rsidR="00690516" w:rsidRPr="00576652" w:rsidRDefault="00690516" w:rsidP="00690516">
            <w:pPr>
              <w:spacing w:after="0" w:line="240" w:lineRule="auto"/>
              <w:ind w:left="-108" w:right="-108"/>
              <w:jc w:val="center"/>
              <w:rPr>
                <w:rFonts w:ascii="Times New Roman" w:eastAsia="Times New Roman" w:hAnsi="Times New Roman" w:cs="Times New Roman"/>
                <w:b/>
                <w:bCs/>
                <w:iCs/>
                <w:color w:val="000000" w:themeColor="text1"/>
                <w:sz w:val="20"/>
                <w:szCs w:val="20"/>
                <w:lang w:eastAsia="ru-RU"/>
              </w:rPr>
            </w:pPr>
            <w:r w:rsidRPr="00576652">
              <w:rPr>
                <w:rFonts w:ascii="Times New Roman" w:eastAsia="Times New Roman" w:hAnsi="Times New Roman" w:cs="Times New Roman"/>
                <w:b/>
                <w:bCs/>
                <w:iCs/>
                <w:color w:val="000000" w:themeColor="text1"/>
                <w:sz w:val="20"/>
                <w:szCs w:val="20"/>
                <w:lang w:eastAsia="ru-RU"/>
              </w:rPr>
              <w:t xml:space="preserve">% исполнения </w:t>
            </w:r>
            <w:r w:rsidR="00E23803" w:rsidRPr="00576652">
              <w:rPr>
                <w:rFonts w:ascii="Times New Roman" w:eastAsia="Times New Roman" w:hAnsi="Times New Roman" w:cs="Times New Roman"/>
                <w:b/>
                <w:bCs/>
                <w:iCs/>
                <w:color w:val="000000" w:themeColor="text1"/>
                <w:sz w:val="20"/>
                <w:szCs w:val="20"/>
                <w:lang w:eastAsia="ru-RU"/>
              </w:rPr>
              <w:t>/план</w:t>
            </w:r>
          </w:p>
        </w:tc>
      </w:tr>
      <w:tr w:rsidR="006C5D74" w:rsidRPr="00576652" w14:paraId="054C12AF" w14:textId="77777777" w:rsidTr="00576652">
        <w:trPr>
          <w:trHeight w:val="375"/>
          <w:jc w:val="center"/>
        </w:trPr>
        <w:tc>
          <w:tcPr>
            <w:tcW w:w="2236" w:type="pct"/>
            <w:tcBorders>
              <w:top w:val="single" w:sz="4" w:space="0" w:color="auto"/>
              <w:left w:val="single" w:sz="4" w:space="0" w:color="auto"/>
              <w:bottom w:val="single" w:sz="4" w:space="0" w:color="auto"/>
              <w:right w:val="single" w:sz="4" w:space="0" w:color="auto"/>
            </w:tcBorders>
            <w:shd w:val="clear" w:color="000000" w:fill="FFFFFF"/>
          </w:tcPr>
          <w:p w14:paraId="0F498FB7" w14:textId="5EDE1AD4" w:rsidR="00690516" w:rsidRPr="00576652" w:rsidRDefault="00690516" w:rsidP="000009F7">
            <w:pPr>
              <w:suppressAutoHyphens/>
              <w:spacing w:after="0" w:line="240" w:lineRule="auto"/>
              <w:jc w:val="center"/>
              <w:rPr>
                <w:rFonts w:ascii="Times New Roman" w:eastAsia="Times New Roman" w:hAnsi="Times New Roman" w:cs="Times New Roman"/>
                <w:bCs/>
                <w:color w:val="000000" w:themeColor="text1"/>
                <w:sz w:val="20"/>
                <w:szCs w:val="20"/>
                <w:lang w:eastAsia="ar-SA"/>
              </w:rPr>
            </w:pPr>
            <w:r w:rsidRPr="00576652">
              <w:rPr>
                <w:rFonts w:ascii="Times New Roman" w:eastAsia="Times New Roman" w:hAnsi="Times New Roman" w:cs="Times New Roman"/>
                <w:b/>
                <w:bCs/>
                <w:color w:val="000000" w:themeColor="text1"/>
                <w:sz w:val="20"/>
                <w:szCs w:val="20"/>
                <w:lang w:eastAsia="ru-RU"/>
              </w:rPr>
              <w:t xml:space="preserve">Муниципальная программа «Жизнеобеспечение территории </w:t>
            </w:r>
            <w:r w:rsidR="000009F7" w:rsidRPr="00576652">
              <w:rPr>
                <w:rFonts w:ascii="Times New Roman" w:eastAsia="Times New Roman" w:hAnsi="Times New Roman" w:cs="Times New Roman"/>
                <w:b/>
                <w:bCs/>
                <w:color w:val="000000" w:themeColor="text1"/>
                <w:sz w:val="20"/>
                <w:szCs w:val="20"/>
                <w:lang w:eastAsia="ru-RU"/>
              </w:rPr>
              <w:t>Тасеевского</w:t>
            </w:r>
            <w:r w:rsidR="00576652" w:rsidRPr="00576652">
              <w:rPr>
                <w:rFonts w:ascii="Times New Roman" w:eastAsia="Times New Roman" w:hAnsi="Times New Roman" w:cs="Times New Roman"/>
                <w:b/>
                <w:bCs/>
                <w:color w:val="000000" w:themeColor="text1"/>
                <w:sz w:val="20"/>
                <w:szCs w:val="20"/>
                <w:lang w:eastAsia="ru-RU"/>
              </w:rPr>
              <w:t xml:space="preserve"> сельсовета»</w:t>
            </w:r>
          </w:p>
        </w:tc>
        <w:tc>
          <w:tcPr>
            <w:tcW w:w="1163" w:type="pct"/>
            <w:tcBorders>
              <w:top w:val="single" w:sz="4" w:space="0" w:color="auto"/>
              <w:left w:val="nil"/>
              <w:bottom w:val="single" w:sz="4" w:space="0" w:color="auto"/>
              <w:right w:val="single" w:sz="4" w:space="0" w:color="auto"/>
            </w:tcBorders>
            <w:shd w:val="clear" w:color="000000" w:fill="FFFFFF"/>
            <w:vAlign w:val="center"/>
          </w:tcPr>
          <w:p w14:paraId="141B18F4" w14:textId="77777777" w:rsidR="00690516" w:rsidRPr="00576652" w:rsidRDefault="00E23803" w:rsidP="00690516">
            <w:pPr>
              <w:spacing w:after="0" w:line="240" w:lineRule="auto"/>
              <w:jc w:val="center"/>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68 837 151,47</w:t>
            </w:r>
          </w:p>
        </w:tc>
        <w:tc>
          <w:tcPr>
            <w:tcW w:w="1018" w:type="pct"/>
            <w:tcBorders>
              <w:top w:val="single" w:sz="4" w:space="0" w:color="auto"/>
              <w:left w:val="nil"/>
              <w:bottom w:val="single" w:sz="4" w:space="0" w:color="auto"/>
              <w:right w:val="single" w:sz="4" w:space="0" w:color="auto"/>
            </w:tcBorders>
            <w:shd w:val="clear" w:color="000000" w:fill="FFFFFF"/>
            <w:vAlign w:val="center"/>
          </w:tcPr>
          <w:p w14:paraId="6E990854" w14:textId="77777777" w:rsidR="00690516" w:rsidRPr="00576652" w:rsidRDefault="00E23803" w:rsidP="00690516">
            <w:pPr>
              <w:spacing w:after="0" w:line="240" w:lineRule="auto"/>
              <w:jc w:val="center"/>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56 317 079,85</w:t>
            </w:r>
          </w:p>
        </w:tc>
        <w:tc>
          <w:tcPr>
            <w:tcW w:w="582" w:type="pct"/>
            <w:tcBorders>
              <w:top w:val="single" w:sz="4" w:space="0" w:color="auto"/>
              <w:left w:val="nil"/>
              <w:bottom w:val="single" w:sz="4" w:space="0" w:color="auto"/>
              <w:right w:val="single" w:sz="4" w:space="0" w:color="auto"/>
            </w:tcBorders>
            <w:shd w:val="clear" w:color="000000" w:fill="FFFFFF"/>
          </w:tcPr>
          <w:p w14:paraId="7FE1677D" w14:textId="77777777" w:rsidR="00690516" w:rsidRPr="00576652" w:rsidRDefault="00E23803" w:rsidP="00690516">
            <w:pPr>
              <w:spacing w:after="0" w:line="240" w:lineRule="auto"/>
              <w:jc w:val="center"/>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81,8</w:t>
            </w:r>
          </w:p>
        </w:tc>
      </w:tr>
      <w:tr w:rsidR="006C5D74" w:rsidRPr="00576652" w14:paraId="194C699D" w14:textId="77777777" w:rsidTr="00576652">
        <w:trPr>
          <w:trHeight w:val="375"/>
          <w:jc w:val="center"/>
        </w:trPr>
        <w:tc>
          <w:tcPr>
            <w:tcW w:w="2236" w:type="pct"/>
            <w:tcBorders>
              <w:top w:val="single" w:sz="4" w:space="0" w:color="auto"/>
              <w:left w:val="single" w:sz="4" w:space="0" w:color="auto"/>
              <w:bottom w:val="single" w:sz="4" w:space="0" w:color="auto"/>
              <w:right w:val="single" w:sz="4" w:space="0" w:color="auto"/>
            </w:tcBorders>
            <w:shd w:val="clear" w:color="000000" w:fill="FFFFFF"/>
          </w:tcPr>
          <w:p w14:paraId="5275892F" w14:textId="77777777" w:rsidR="00690516" w:rsidRPr="00576652" w:rsidRDefault="00690516" w:rsidP="000009F7">
            <w:pPr>
              <w:spacing w:after="0" w:line="240" w:lineRule="auto"/>
              <w:jc w:val="center"/>
              <w:outlineLvl w:val="3"/>
              <w:rPr>
                <w:rFonts w:ascii="Times New Roman" w:eastAsia="Times New Roman" w:hAnsi="Times New Roman" w:cs="Times New Roman"/>
                <w:b/>
                <w:bCs/>
                <w:i/>
                <w:iCs/>
                <w:color w:val="000000" w:themeColor="text1"/>
                <w:sz w:val="20"/>
                <w:szCs w:val="20"/>
                <w:lang w:eastAsia="ru-RU"/>
              </w:rPr>
            </w:pPr>
            <w:r w:rsidRPr="00576652">
              <w:rPr>
                <w:rFonts w:ascii="Times New Roman" w:eastAsia="Times New Roman" w:hAnsi="Times New Roman" w:cs="Times New Roman"/>
                <w:b/>
                <w:bCs/>
                <w:iCs/>
                <w:color w:val="000000" w:themeColor="text1"/>
                <w:sz w:val="20"/>
                <w:szCs w:val="20"/>
                <w:lang w:eastAsia="ru-RU"/>
              </w:rPr>
              <w:t xml:space="preserve">Муниципальная программа «Развитие культуры, физической культуры и спорта на территории </w:t>
            </w:r>
            <w:r w:rsidR="000009F7" w:rsidRPr="00576652">
              <w:rPr>
                <w:rFonts w:ascii="Times New Roman" w:eastAsia="Times New Roman" w:hAnsi="Times New Roman" w:cs="Times New Roman"/>
                <w:b/>
                <w:bCs/>
                <w:iCs/>
                <w:color w:val="000000" w:themeColor="text1"/>
                <w:sz w:val="20"/>
                <w:szCs w:val="20"/>
                <w:lang w:eastAsia="ru-RU"/>
              </w:rPr>
              <w:t>Тасеевского</w:t>
            </w:r>
            <w:r w:rsidRPr="00576652">
              <w:rPr>
                <w:rFonts w:ascii="Times New Roman" w:eastAsia="Times New Roman" w:hAnsi="Times New Roman" w:cs="Times New Roman"/>
                <w:b/>
                <w:bCs/>
                <w:iCs/>
                <w:color w:val="000000" w:themeColor="text1"/>
                <w:sz w:val="20"/>
                <w:szCs w:val="20"/>
                <w:lang w:eastAsia="ru-RU"/>
              </w:rPr>
              <w:t xml:space="preserve"> сельсовета»</w:t>
            </w:r>
          </w:p>
        </w:tc>
        <w:tc>
          <w:tcPr>
            <w:tcW w:w="1163" w:type="pct"/>
            <w:tcBorders>
              <w:top w:val="single" w:sz="4" w:space="0" w:color="auto"/>
              <w:left w:val="nil"/>
              <w:bottom w:val="single" w:sz="4" w:space="0" w:color="auto"/>
              <w:right w:val="single" w:sz="4" w:space="0" w:color="auto"/>
            </w:tcBorders>
            <w:shd w:val="clear" w:color="000000" w:fill="FFFFFF"/>
          </w:tcPr>
          <w:p w14:paraId="021CA01A" w14:textId="77777777" w:rsidR="00690516" w:rsidRPr="00576652" w:rsidRDefault="00E23803" w:rsidP="00690516">
            <w:pPr>
              <w:spacing w:after="0" w:line="240" w:lineRule="auto"/>
              <w:jc w:val="center"/>
              <w:outlineLvl w:val="3"/>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191 925,00</w:t>
            </w:r>
          </w:p>
        </w:tc>
        <w:tc>
          <w:tcPr>
            <w:tcW w:w="1018" w:type="pct"/>
            <w:tcBorders>
              <w:top w:val="single" w:sz="4" w:space="0" w:color="auto"/>
              <w:left w:val="nil"/>
              <w:bottom w:val="single" w:sz="4" w:space="0" w:color="auto"/>
              <w:right w:val="single" w:sz="4" w:space="0" w:color="auto"/>
            </w:tcBorders>
            <w:shd w:val="clear" w:color="000000" w:fill="FFFFFF"/>
          </w:tcPr>
          <w:p w14:paraId="1F36B8A0" w14:textId="77777777" w:rsidR="00690516" w:rsidRPr="00576652" w:rsidRDefault="00E23803" w:rsidP="00690516">
            <w:pPr>
              <w:spacing w:after="0" w:line="240" w:lineRule="auto"/>
              <w:jc w:val="center"/>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191 925,00</w:t>
            </w:r>
          </w:p>
        </w:tc>
        <w:tc>
          <w:tcPr>
            <w:tcW w:w="582" w:type="pct"/>
            <w:tcBorders>
              <w:top w:val="single" w:sz="4" w:space="0" w:color="auto"/>
              <w:left w:val="nil"/>
              <w:bottom w:val="single" w:sz="4" w:space="0" w:color="auto"/>
              <w:right w:val="single" w:sz="4" w:space="0" w:color="auto"/>
            </w:tcBorders>
            <w:shd w:val="clear" w:color="000000" w:fill="FFFFFF"/>
          </w:tcPr>
          <w:p w14:paraId="115587EE" w14:textId="77777777" w:rsidR="00690516" w:rsidRPr="00576652" w:rsidRDefault="00E23803" w:rsidP="00690516">
            <w:pPr>
              <w:spacing w:after="0" w:line="240" w:lineRule="auto"/>
              <w:jc w:val="center"/>
              <w:outlineLvl w:val="3"/>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100</w:t>
            </w:r>
          </w:p>
        </w:tc>
      </w:tr>
      <w:tr w:rsidR="006C5D74" w:rsidRPr="00576652" w14:paraId="403D72F7" w14:textId="77777777" w:rsidTr="00576652">
        <w:trPr>
          <w:trHeight w:val="60"/>
          <w:jc w:val="center"/>
        </w:trPr>
        <w:tc>
          <w:tcPr>
            <w:tcW w:w="2236" w:type="pct"/>
            <w:tcBorders>
              <w:top w:val="single" w:sz="4" w:space="0" w:color="auto"/>
              <w:left w:val="single" w:sz="4" w:space="0" w:color="auto"/>
              <w:bottom w:val="single" w:sz="4" w:space="0" w:color="auto"/>
              <w:right w:val="single" w:sz="4" w:space="0" w:color="auto"/>
            </w:tcBorders>
            <w:shd w:val="clear" w:color="000000" w:fill="FFFFFF"/>
          </w:tcPr>
          <w:p w14:paraId="77D5DA53" w14:textId="76FE9C36" w:rsidR="00690516" w:rsidRPr="00576652" w:rsidRDefault="00690516" w:rsidP="00576652">
            <w:pPr>
              <w:spacing w:after="0" w:line="240" w:lineRule="auto"/>
              <w:jc w:val="both"/>
              <w:rPr>
                <w:rFonts w:ascii="Times New Roman" w:eastAsia="Times New Roman" w:hAnsi="Times New Roman" w:cs="Times New Roman"/>
                <w:b/>
                <w:bCs/>
                <w:i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lastRenderedPageBreak/>
              <w:t>ВСЕГО РАСХОДОВ:</w:t>
            </w:r>
          </w:p>
        </w:tc>
        <w:tc>
          <w:tcPr>
            <w:tcW w:w="1163" w:type="pct"/>
            <w:tcBorders>
              <w:top w:val="single" w:sz="4" w:space="0" w:color="auto"/>
              <w:left w:val="nil"/>
              <w:bottom w:val="single" w:sz="4" w:space="0" w:color="auto"/>
              <w:right w:val="single" w:sz="4" w:space="0" w:color="auto"/>
            </w:tcBorders>
            <w:shd w:val="clear" w:color="000000" w:fill="FFFFFF"/>
          </w:tcPr>
          <w:p w14:paraId="62259A1C" w14:textId="77777777" w:rsidR="00690516" w:rsidRPr="00576652" w:rsidRDefault="00E23803" w:rsidP="00690516">
            <w:pPr>
              <w:spacing w:after="0" w:line="240" w:lineRule="auto"/>
              <w:jc w:val="center"/>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69 029 076,47</w:t>
            </w:r>
          </w:p>
        </w:tc>
        <w:tc>
          <w:tcPr>
            <w:tcW w:w="1018" w:type="pct"/>
            <w:tcBorders>
              <w:top w:val="single" w:sz="4" w:space="0" w:color="auto"/>
              <w:left w:val="nil"/>
              <w:bottom w:val="single" w:sz="4" w:space="0" w:color="auto"/>
              <w:right w:val="single" w:sz="4" w:space="0" w:color="auto"/>
            </w:tcBorders>
            <w:shd w:val="clear" w:color="000000" w:fill="FFFFFF"/>
          </w:tcPr>
          <w:p w14:paraId="57961D08" w14:textId="77777777" w:rsidR="00690516" w:rsidRPr="00576652" w:rsidRDefault="00E23803" w:rsidP="00690516">
            <w:pPr>
              <w:spacing w:after="0" w:line="240" w:lineRule="auto"/>
              <w:jc w:val="center"/>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56 509 004,85</w:t>
            </w:r>
          </w:p>
        </w:tc>
        <w:tc>
          <w:tcPr>
            <w:tcW w:w="582" w:type="pct"/>
            <w:tcBorders>
              <w:top w:val="single" w:sz="4" w:space="0" w:color="auto"/>
              <w:left w:val="nil"/>
              <w:bottom w:val="single" w:sz="4" w:space="0" w:color="auto"/>
              <w:right w:val="single" w:sz="4" w:space="0" w:color="auto"/>
            </w:tcBorders>
            <w:shd w:val="clear" w:color="000000" w:fill="FFFFFF"/>
          </w:tcPr>
          <w:p w14:paraId="34E49539" w14:textId="77777777" w:rsidR="00690516" w:rsidRPr="00576652" w:rsidRDefault="00E23803" w:rsidP="00690516">
            <w:pPr>
              <w:spacing w:after="0" w:line="240" w:lineRule="auto"/>
              <w:jc w:val="center"/>
              <w:rPr>
                <w:rFonts w:ascii="Times New Roman" w:eastAsia="Times New Roman" w:hAnsi="Times New Roman" w:cs="Times New Roman"/>
                <w:b/>
                <w:bCs/>
                <w:color w:val="000000" w:themeColor="text1"/>
                <w:sz w:val="20"/>
                <w:szCs w:val="20"/>
                <w:lang w:eastAsia="ru-RU"/>
              </w:rPr>
            </w:pPr>
            <w:r w:rsidRPr="00576652">
              <w:rPr>
                <w:rFonts w:ascii="Times New Roman" w:eastAsia="Times New Roman" w:hAnsi="Times New Roman" w:cs="Times New Roman"/>
                <w:b/>
                <w:bCs/>
                <w:color w:val="000000" w:themeColor="text1"/>
                <w:sz w:val="20"/>
                <w:szCs w:val="20"/>
                <w:lang w:eastAsia="ru-RU"/>
              </w:rPr>
              <w:t>81,9</w:t>
            </w:r>
          </w:p>
        </w:tc>
      </w:tr>
    </w:tbl>
    <w:p w14:paraId="3CF82EE9" w14:textId="77777777" w:rsidR="00690516" w:rsidRPr="006C5D74" w:rsidRDefault="00690516" w:rsidP="005766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Муниципальные программы исполнены на 01.01.2025 года в сумме </w:t>
      </w:r>
      <w:r w:rsidR="00BE14CB" w:rsidRPr="006C5D74">
        <w:rPr>
          <w:rFonts w:ascii="Times New Roman" w:eastAsia="Times New Roman" w:hAnsi="Times New Roman" w:cs="Times New Roman"/>
          <w:b/>
          <w:bCs/>
          <w:color w:val="000000" w:themeColor="text1"/>
          <w:sz w:val="24"/>
          <w:szCs w:val="24"/>
          <w:lang w:eastAsia="ru-RU"/>
        </w:rPr>
        <w:t>56 509 004,85</w:t>
      </w:r>
      <w:r w:rsidRPr="006C5D74">
        <w:rPr>
          <w:rFonts w:ascii="Times New Roman" w:eastAsia="Times New Roman" w:hAnsi="Times New Roman" w:cs="Times New Roman"/>
          <w:b/>
          <w:bCs/>
          <w:color w:val="000000" w:themeColor="text1"/>
          <w:sz w:val="24"/>
          <w:szCs w:val="24"/>
          <w:lang w:eastAsia="ru-RU"/>
        </w:rPr>
        <w:t xml:space="preserve"> </w:t>
      </w:r>
      <w:r w:rsidRPr="006C5D74">
        <w:rPr>
          <w:rFonts w:ascii="Times New Roman" w:eastAsia="Times New Roman" w:hAnsi="Times New Roman" w:cs="Times New Roman"/>
          <w:color w:val="000000" w:themeColor="text1"/>
          <w:sz w:val="24"/>
          <w:szCs w:val="24"/>
          <w:lang w:eastAsia="ru-RU"/>
        </w:rPr>
        <w:t xml:space="preserve">рублей, что составляет </w:t>
      </w:r>
      <w:r w:rsidR="00BE14CB" w:rsidRPr="006C5D74">
        <w:rPr>
          <w:rFonts w:ascii="Times New Roman" w:eastAsia="Times New Roman" w:hAnsi="Times New Roman" w:cs="Times New Roman"/>
          <w:color w:val="000000" w:themeColor="text1"/>
          <w:sz w:val="24"/>
          <w:szCs w:val="24"/>
          <w:lang w:eastAsia="ru-RU"/>
        </w:rPr>
        <w:t>80,4</w:t>
      </w:r>
      <w:r w:rsidRPr="006C5D74">
        <w:rPr>
          <w:rFonts w:ascii="Times New Roman" w:eastAsia="Times New Roman" w:hAnsi="Times New Roman" w:cs="Times New Roman"/>
          <w:color w:val="000000" w:themeColor="text1"/>
          <w:sz w:val="24"/>
          <w:szCs w:val="24"/>
          <w:lang w:eastAsia="ru-RU"/>
        </w:rPr>
        <w:t xml:space="preserve">% от общего объема расходов бюджета </w:t>
      </w:r>
      <w:r w:rsidR="000009F7" w:rsidRPr="006C5D74">
        <w:rPr>
          <w:rFonts w:ascii="Times New Roman" w:eastAsia="Times New Roman" w:hAnsi="Times New Roman" w:cs="Times New Roman"/>
          <w:color w:val="000000" w:themeColor="text1"/>
          <w:sz w:val="24"/>
          <w:szCs w:val="24"/>
          <w:lang w:eastAsia="ru-RU"/>
        </w:rPr>
        <w:t>Тасеевского</w:t>
      </w:r>
      <w:r w:rsidRPr="006C5D74">
        <w:rPr>
          <w:rFonts w:ascii="Times New Roman" w:eastAsia="Times New Roman" w:hAnsi="Times New Roman" w:cs="Times New Roman"/>
          <w:color w:val="000000" w:themeColor="text1"/>
          <w:sz w:val="24"/>
          <w:szCs w:val="24"/>
          <w:lang w:eastAsia="ru-RU"/>
        </w:rPr>
        <w:t xml:space="preserve"> сельсовета (</w:t>
      </w:r>
      <w:r w:rsidR="00BE14CB" w:rsidRPr="006C5D74">
        <w:rPr>
          <w:rFonts w:ascii="Times New Roman" w:eastAsia="Times New Roman" w:hAnsi="Times New Roman" w:cs="Times New Roman"/>
          <w:b/>
          <w:bCs/>
          <w:color w:val="000000" w:themeColor="text1"/>
          <w:sz w:val="24"/>
          <w:szCs w:val="24"/>
          <w:lang w:eastAsia="ru-RU"/>
        </w:rPr>
        <w:t>70 243 926,99</w:t>
      </w:r>
      <w:r w:rsidRPr="006C5D74">
        <w:rPr>
          <w:rFonts w:ascii="Times New Roman" w:eastAsia="Times New Roman" w:hAnsi="Times New Roman" w:cs="Times New Roman"/>
          <w:b/>
          <w:bCs/>
          <w:color w:val="000000" w:themeColor="text1"/>
          <w:sz w:val="24"/>
          <w:szCs w:val="24"/>
          <w:lang w:eastAsia="ru-RU"/>
        </w:rPr>
        <w:t xml:space="preserve"> </w:t>
      </w:r>
      <w:r w:rsidR="00C35CB7" w:rsidRPr="006C5D74">
        <w:rPr>
          <w:rFonts w:ascii="Times New Roman" w:eastAsia="Times New Roman" w:hAnsi="Times New Roman" w:cs="Times New Roman"/>
          <w:color w:val="000000" w:themeColor="text1"/>
          <w:sz w:val="24"/>
          <w:szCs w:val="24"/>
          <w:lang w:eastAsia="ru-RU"/>
        </w:rPr>
        <w:t>рублей).</w:t>
      </w:r>
    </w:p>
    <w:p w14:paraId="182C850D" w14:textId="77777777" w:rsidR="00C35CB7" w:rsidRPr="006C5D74" w:rsidRDefault="00C35CB7" w:rsidP="00C35CB7">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7EF9067B" w14:textId="77777777" w:rsidR="00690516" w:rsidRPr="006C5D74" w:rsidRDefault="00AA6540" w:rsidP="00576652">
      <w:pPr>
        <w:spacing w:after="0" w:line="240" w:lineRule="auto"/>
        <w:jc w:val="center"/>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b/>
          <w:color w:val="000000" w:themeColor="text1"/>
          <w:sz w:val="24"/>
          <w:szCs w:val="24"/>
          <w:lang w:eastAsia="ru-RU" w:bidi="ru-RU"/>
        </w:rPr>
        <w:t>13</w:t>
      </w:r>
      <w:r w:rsidR="00690516" w:rsidRPr="006C5D74">
        <w:rPr>
          <w:rFonts w:ascii="Times New Roman" w:eastAsia="Times New Roman" w:hAnsi="Times New Roman" w:cs="Times New Roman"/>
          <w:b/>
          <w:color w:val="000000" w:themeColor="text1"/>
          <w:sz w:val="24"/>
          <w:szCs w:val="24"/>
          <w:lang w:eastAsia="ru-RU" w:bidi="ru-RU"/>
        </w:rPr>
        <w:t>. Сведения по дебиторской и кредиторской задолженности</w:t>
      </w:r>
    </w:p>
    <w:p w14:paraId="327A96D1" w14:textId="77777777" w:rsidR="00690516" w:rsidRPr="006C5D74" w:rsidRDefault="00690516" w:rsidP="005766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 xml:space="preserve">Дебиторская задолженность </w:t>
      </w:r>
      <w:r w:rsidR="000009F7" w:rsidRPr="006C5D74">
        <w:rPr>
          <w:rFonts w:ascii="Times New Roman" w:eastAsia="Times New Roman" w:hAnsi="Times New Roman" w:cs="Times New Roman"/>
          <w:color w:val="000000" w:themeColor="text1"/>
          <w:sz w:val="24"/>
          <w:szCs w:val="24"/>
          <w:lang w:eastAsia="ru-RU"/>
        </w:rPr>
        <w:t>Тасеевского</w:t>
      </w:r>
      <w:r w:rsidRPr="006C5D74">
        <w:rPr>
          <w:rFonts w:ascii="Times New Roman" w:eastAsia="Times New Roman" w:hAnsi="Times New Roman" w:cs="Times New Roman"/>
          <w:color w:val="000000" w:themeColor="text1"/>
          <w:sz w:val="24"/>
          <w:szCs w:val="24"/>
          <w:lang w:eastAsia="ru-RU"/>
        </w:rPr>
        <w:t xml:space="preserve"> сельсовета составляла на начало отчетного периода – </w:t>
      </w:r>
      <w:r w:rsidR="0085301F" w:rsidRPr="006C5D74">
        <w:rPr>
          <w:rFonts w:ascii="Times New Roman" w:eastAsia="Times New Roman" w:hAnsi="Times New Roman" w:cs="Times New Roman"/>
          <w:color w:val="000000" w:themeColor="text1"/>
          <w:sz w:val="24"/>
          <w:szCs w:val="24"/>
          <w:lang w:eastAsia="ru-RU"/>
        </w:rPr>
        <w:t>1 336 777,16</w:t>
      </w:r>
      <w:r w:rsidRPr="006C5D74">
        <w:rPr>
          <w:rFonts w:ascii="Times New Roman" w:eastAsia="Times New Roman" w:hAnsi="Times New Roman" w:cs="Times New Roman"/>
          <w:color w:val="000000" w:themeColor="text1"/>
          <w:sz w:val="24"/>
          <w:szCs w:val="24"/>
          <w:lang w:eastAsia="ru-RU"/>
        </w:rPr>
        <w:t xml:space="preserve"> рублей, в т.ч. просроченная – </w:t>
      </w:r>
      <w:r w:rsidR="0085301F" w:rsidRPr="006C5D74">
        <w:rPr>
          <w:rFonts w:ascii="Times New Roman" w:eastAsia="Times New Roman" w:hAnsi="Times New Roman" w:cs="Times New Roman"/>
          <w:color w:val="000000" w:themeColor="text1"/>
          <w:sz w:val="24"/>
          <w:szCs w:val="24"/>
          <w:lang w:eastAsia="ru-RU"/>
        </w:rPr>
        <w:t>1 334 048,73</w:t>
      </w:r>
      <w:r w:rsidRPr="006C5D74">
        <w:rPr>
          <w:rFonts w:ascii="Times New Roman" w:eastAsia="Times New Roman" w:hAnsi="Times New Roman" w:cs="Times New Roman"/>
          <w:color w:val="000000" w:themeColor="text1"/>
          <w:sz w:val="24"/>
          <w:szCs w:val="24"/>
          <w:lang w:eastAsia="ru-RU"/>
        </w:rPr>
        <w:t xml:space="preserve"> рублей, на конец отчетного периода дебиторская задолженность составляет </w:t>
      </w:r>
      <w:r w:rsidR="0085301F" w:rsidRPr="006C5D74">
        <w:rPr>
          <w:rFonts w:ascii="Times New Roman" w:eastAsia="Times New Roman" w:hAnsi="Times New Roman" w:cs="Times New Roman"/>
          <w:color w:val="000000" w:themeColor="text1"/>
          <w:sz w:val="24"/>
          <w:szCs w:val="24"/>
          <w:lang w:eastAsia="ru-RU"/>
        </w:rPr>
        <w:t>1 450 557,24</w:t>
      </w:r>
      <w:r w:rsidRPr="006C5D74">
        <w:rPr>
          <w:rFonts w:ascii="Times New Roman" w:eastAsia="Times New Roman" w:hAnsi="Times New Roman" w:cs="Times New Roman"/>
          <w:color w:val="000000" w:themeColor="text1"/>
          <w:sz w:val="24"/>
          <w:szCs w:val="24"/>
          <w:lang w:eastAsia="ru-RU"/>
        </w:rPr>
        <w:t xml:space="preserve"> рублей, в т.ч. просроченная – </w:t>
      </w:r>
      <w:r w:rsidR="00631FEB" w:rsidRPr="006C5D74">
        <w:rPr>
          <w:rFonts w:ascii="Times New Roman" w:eastAsia="Times New Roman" w:hAnsi="Times New Roman" w:cs="Times New Roman"/>
          <w:color w:val="000000" w:themeColor="text1"/>
          <w:sz w:val="24"/>
          <w:szCs w:val="24"/>
          <w:lang w:eastAsia="ru-RU"/>
        </w:rPr>
        <w:t>916 712,22</w:t>
      </w:r>
      <w:r w:rsidRPr="006C5D74">
        <w:rPr>
          <w:rFonts w:ascii="Times New Roman" w:eastAsia="Times New Roman" w:hAnsi="Times New Roman" w:cs="Times New Roman"/>
          <w:color w:val="000000" w:themeColor="text1"/>
          <w:sz w:val="24"/>
          <w:szCs w:val="24"/>
          <w:lang w:eastAsia="ru-RU"/>
        </w:rPr>
        <w:t xml:space="preserve"> рублей. Увелич</w:t>
      </w:r>
      <w:r w:rsidR="00C35CB7" w:rsidRPr="006C5D74">
        <w:rPr>
          <w:rFonts w:ascii="Times New Roman" w:eastAsia="Times New Roman" w:hAnsi="Times New Roman" w:cs="Times New Roman"/>
          <w:color w:val="000000" w:themeColor="text1"/>
          <w:sz w:val="24"/>
          <w:szCs w:val="24"/>
          <w:lang w:eastAsia="ru-RU"/>
        </w:rPr>
        <w:t>ение</w:t>
      </w:r>
      <w:r w:rsidRPr="006C5D74">
        <w:rPr>
          <w:rFonts w:ascii="Times New Roman" w:eastAsia="Times New Roman" w:hAnsi="Times New Roman" w:cs="Times New Roman"/>
          <w:color w:val="000000" w:themeColor="text1"/>
          <w:sz w:val="24"/>
          <w:szCs w:val="24"/>
          <w:lang w:eastAsia="ru-RU"/>
        </w:rPr>
        <w:t xml:space="preserve"> дебиторской задолженности составляет </w:t>
      </w:r>
      <w:r w:rsidR="00631FEB" w:rsidRPr="006C5D74">
        <w:rPr>
          <w:rFonts w:ascii="Times New Roman" w:eastAsia="Times New Roman" w:hAnsi="Times New Roman" w:cs="Times New Roman"/>
          <w:color w:val="000000" w:themeColor="text1"/>
          <w:sz w:val="24"/>
          <w:szCs w:val="24"/>
          <w:lang w:eastAsia="ru-RU"/>
        </w:rPr>
        <w:t>116 508,51</w:t>
      </w:r>
      <w:r w:rsidRPr="006C5D74">
        <w:rPr>
          <w:rFonts w:ascii="Times New Roman" w:eastAsia="Times New Roman" w:hAnsi="Times New Roman" w:cs="Times New Roman"/>
          <w:color w:val="000000" w:themeColor="text1"/>
          <w:sz w:val="24"/>
          <w:szCs w:val="24"/>
          <w:lang w:eastAsia="ru-RU"/>
        </w:rPr>
        <w:t xml:space="preserve"> рублей.</w:t>
      </w:r>
    </w:p>
    <w:p w14:paraId="23F8ACC4" w14:textId="45B9D0A5" w:rsidR="00690516" w:rsidRPr="006C5D74" w:rsidRDefault="00576652" w:rsidP="00576652">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Кредиторская задолженность </w:t>
      </w:r>
      <w:r w:rsidR="00690516" w:rsidRPr="006C5D74">
        <w:rPr>
          <w:rFonts w:ascii="Times New Roman" w:eastAsia="Times New Roman" w:hAnsi="Times New Roman" w:cs="Times New Roman"/>
          <w:b/>
          <w:bCs/>
          <w:color w:val="000000" w:themeColor="text1"/>
          <w:sz w:val="24"/>
          <w:szCs w:val="24"/>
          <w:lang w:eastAsia="ru-RU"/>
        </w:rPr>
        <w:t>по принятым обязательствам</w:t>
      </w:r>
      <w:r w:rsidR="00690516" w:rsidRPr="006C5D74">
        <w:rPr>
          <w:rFonts w:ascii="Times New Roman" w:eastAsia="Times New Roman" w:hAnsi="Times New Roman" w:cs="Times New Roman"/>
          <w:color w:val="000000" w:themeColor="text1"/>
          <w:sz w:val="24"/>
          <w:szCs w:val="24"/>
          <w:lang w:eastAsia="ru-RU"/>
        </w:rPr>
        <w:t xml:space="preserve"> на начало отчетного периода – </w:t>
      </w:r>
      <w:r w:rsidR="0001767C" w:rsidRPr="006C5D74">
        <w:rPr>
          <w:rFonts w:ascii="Times New Roman" w:eastAsia="Times New Roman" w:hAnsi="Times New Roman" w:cs="Times New Roman"/>
          <w:color w:val="000000" w:themeColor="text1"/>
          <w:sz w:val="24"/>
          <w:szCs w:val="24"/>
          <w:lang w:eastAsia="ru-RU"/>
        </w:rPr>
        <w:t>2 626 790,78</w:t>
      </w:r>
      <w:r w:rsidR="00690516" w:rsidRPr="006C5D74">
        <w:rPr>
          <w:rFonts w:ascii="Times New Roman" w:eastAsia="Times New Roman" w:hAnsi="Times New Roman" w:cs="Times New Roman"/>
          <w:color w:val="000000" w:themeColor="text1"/>
          <w:sz w:val="24"/>
          <w:szCs w:val="24"/>
          <w:lang w:eastAsia="ru-RU"/>
        </w:rPr>
        <w:t xml:space="preserve"> рублей, в т.ч. просроченная – 0,00 рублей, на конец отчетного периода – </w:t>
      </w:r>
      <w:r w:rsidR="0040185A" w:rsidRPr="006C5D74">
        <w:rPr>
          <w:rFonts w:ascii="Times New Roman" w:eastAsia="Times New Roman" w:hAnsi="Times New Roman" w:cs="Times New Roman"/>
          <w:color w:val="000000" w:themeColor="text1"/>
          <w:sz w:val="24"/>
          <w:szCs w:val="24"/>
          <w:lang w:eastAsia="ru-RU"/>
        </w:rPr>
        <w:t xml:space="preserve">794 464,63 </w:t>
      </w:r>
      <w:r w:rsidR="00690516" w:rsidRPr="006C5D74">
        <w:rPr>
          <w:rFonts w:ascii="Times New Roman" w:eastAsia="Times New Roman" w:hAnsi="Times New Roman" w:cs="Times New Roman"/>
          <w:color w:val="000000" w:themeColor="text1"/>
          <w:sz w:val="24"/>
          <w:szCs w:val="24"/>
          <w:lang w:eastAsia="ru-RU"/>
        </w:rPr>
        <w:t>рублей, в т</w:t>
      </w:r>
      <w:r>
        <w:rPr>
          <w:rFonts w:ascii="Times New Roman" w:eastAsia="Times New Roman" w:hAnsi="Times New Roman" w:cs="Times New Roman"/>
          <w:color w:val="000000" w:themeColor="text1"/>
          <w:sz w:val="24"/>
          <w:szCs w:val="24"/>
          <w:lang w:eastAsia="ru-RU"/>
        </w:rPr>
        <w:t>.ч. просроченная – 0,00 рублей.</w:t>
      </w:r>
    </w:p>
    <w:p w14:paraId="160890B4" w14:textId="77777777" w:rsidR="00690516" w:rsidRPr="006C5D74" w:rsidRDefault="00690516" w:rsidP="005766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Проверка контрольных соотношений показателей Баланса (ф. 0503130) с формой «Сведения по дебиторской и кредиторской задолженности» (ф. 0503169) расхождений не выявила.</w:t>
      </w:r>
    </w:p>
    <w:p w14:paraId="048617B9" w14:textId="77777777" w:rsidR="00576652" w:rsidRDefault="00576652" w:rsidP="00690516">
      <w:pPr>
        <w:spacing w:after="0" w:line="360" w:lineRule="auto"/>
        <w:ind w:firstLine="709"/>
        <w:jc w:val="center"/>
        <w:rPr>
          <w:rFonts w:ascii="Times New Roman" w:eastAsia="Times New Roman" w:hAnsi="Times New Roman" w:cs="Times New Roman"/>
          <w:b/>
          <w:color w:val="000000" w:themeColor="text1"/>
          <w:sz w:val="24"/>
          <w:szCs w:val="24"/>
          <w:lang w:eastAsia="ru-RU"/>
        </w:rPr>
      </w:pPr>
    </w:p>
    <w:p w14:paraId="61A41764" w14:textId="77777777" w:rsidR="00690516" w:rsidRPr="006C5D74" w:rsidRDefault="00690516" w:rsidP="00576652">
      <w:pPr>
        <w:spacing w:after="0" w:line="240" w:lineRule="auto"/>
        <w:jc w:val="center"/>
        <w:rPr>
          <w:rFonts w:ascii="Times New Roman" w:eastAsia="Times New Roman" w:hAnsi="Times New Roman" w:cs="Times New Roman"/>
          <w:b/>
          <w:color w:val="000000" w:themeColor="text1"/>
          <w:sz w:val="24"/>
          <w:szCs w:val="24"/>
          <w:lang w:eastAsia="ru-RU"/>
        </w:rPr>
      </w:pPr>
      <w:r w:rsidRPr="006C5D74">
        <w:rPr>
          <w:rFonts w:ascii="Times New Roman" w:eastAsia="Times New Roman" w:hAnsi="Times New Roman" w:cs="Times New Roman"/>
          <w:b/>
          <w:color w:val="000000" w:themeColor="text1"/>
          <w:sz w:val="24"/>
          <w:szCs w:val="24"/>
          <w:lang w:eastAsia="ru-RU"/>
        </w:rPr>
        <w:t>1</w:t>
      </w:r>
      <w:r w:rsidR="00AA6540" w:rsidRPr="006C5D74">
        <w:rPr>
          <w:rFonts w:ascii="Times New Roman" w:eastAsia="Times New Roman" w:hAnsi="Times New Roman" w:cs="Times New Roman"/>
          <w:b/>
          <w:color w:val="000000" w:themeColor="text1"/>
          <w:sz w:val="24"/>
          <w:szCs w:val="24"/>
          <w:lang w:eastAsia="ru-RU"/>
        </w:rPr>
        <w:t>4</w:t>
      </w:r>
      <w:r w:rsidRPr="006C5D74">
        <w:rPr>
          <w:rFonts w:ascii="Times New Roman" w:eastAsia="Times New Roman" w:hAnsi="Times New Roman" w:cs="Times New Roman"/>
          <w:b/>
          <w:color w:val="000000" w:themeColor="text1"/>
          <w:sz w:val="24"/>
          <w:szCs w:val="24"/>
          <w:lang w:eastAsia="ru-RU"/>
        </w:rPr>
        <w:t>. Резерв на оплату отпусков</w:t>
      </w:r>
    </w:p>
    <w:p w14:paraId="0E466A7A" w14:textId="2171E13A" w:rsidR="00657DE9" w:rsidRPr="006C5D74" w:rsidRDefault="00657DE9" w:rsidP="00576652">
      <w:pPr>
        <w:spacing w:after="0" w:line="240" w:lineRule="auto"/>
        <w:ind w:firstLine="709"/>
        <w:jc w:val="both"/>
        <w:rPr>
          <w:rFonts w:ascii="Times New Roman" w:eastAsia="Times New Roman" w:hAnsi="Times New Roman" w:cs="Times New Roman"/>
          <w:i/>
          <w:color w:val="000000" w:themeColor="text1"/>
          <w:sz w:val="24"/>
          <w:szCs w:val="24"/>
          <w:lang w:eastAsia="ru-RU"/>
        </w:rPr>
      </w:pPr>
      <w:r w:rsidRPr="006C5D74">
        <w:rPr>
          <w:rFonts w:ascii="Times New Roman" w:eastAsia="Times New Roman" w:hAnsi="Times New Roman" w:cs="Times New Roman"/>
          <w:b/>
          <w:i/>
          <w:color w:val="000000" w:themeColor="text1"/>
          <w:sz w:val="24"/>
          <w:szCs w:val="24"/>
          <w:lang w:eastAsia="ru-RU"/>
        </w:rPr>
        <w:t>Нарушение п.</w:t>
      </w:r>
      <w:r w:rsidR="00576652">
        <w:rPr>
          <w:rFonts w:ascii="Times New Roman" w:eastAsia="Times New Roman" w:hAnsi="Times New Roman" w:cs="Times New Roman"/>
          <w:b/>
          <w:i/>
          <w:color w:val="000000" w:themeColor="text1"/>
          <w:sz w:val="24"/>
          <w:szCs w:val="24"/>
          <w:lang w:eastAsia="ru-RU"/>
        </w:rPr>
        <w:t xml:space="preserve"> </w:t>
      </w:r>
      <w:r w:rsidRPr="006C5D74">
        <w:rPr>
          <w:rFonts w:ascii="Times New Roman" w:eastAsia="Times New Roman" w:hAnsi="Times New Roman" w:cs="Times New Roman"/>
          <w:b/>
          <w:i/>
          <w:color w:val="000000" w:themeColor="text1"/>
          <w:sz w:val="24"/>
          <w:szCs w:val="24"/>
          <w:lang w:eastAsia="ru-RU"/>
        </w:rPr>
        <w:t>302.1</w:t>
      </w:r>
      <w:r w:rsidR="006C5D74">
        <w:rPr>
          <w:rFonts w:ascii="Times New Roman" w:eastAsia="Times New Roman" w:hAnsi="Times New Roman" w:cs="Times New Roman"/>
          <w:i/>
          <w:color w:val="000000" w:themeColor="text1"/>
          <w:sz w:val="24"/>
          <w:szCs w:val="24"/>
          <w:lang w:eastAsia="ru-RU"/>
        </w:rPr>
        <w:t xml:space="preserve"> </w:t>
      </w:r>
      <w:r w:rsidRPr="006C5D74">
        <w:rPr>
          <w:rFonts w:ascii="Times New Roman" w:eastAsia="Times New Roman" w:hAnsi="Times New Roman" w:cs="Times New Roman"/>
          <w:i/>
          <w:color w:val="000000" w:themeColor="text1"/>
          <w:sz w:val="24"/>
          <w:szCs w:val="24"/>
          <w:lang w:eastAsia="ru-RU"/>
        </w:rPr>
        <w:t>«Инструкции по применению единого плана счетов бухгалтерского учета»,</w:t>
      </w:r>
      <w:r w:rsidR="006C5D74">
        <w:rPr>
          <w:rFonts w:ascii="Times New Roman" w:eastAsia="Times New Roman" w:hAnsi="Times New Roman" w:cs="Times New Roman"/>
          <w:i/>
          <w:color w:val="000000" w:themeColor="text1"/>
          <w:sz w:val="24"/>
          <w:szCs w:val="24"/>
          <w:lang w:eastAsia="ru-RU"/>
        </w:rPr>
        <w:t xml:space="preserve"> </w:t>
      </w:r>
      <w:r w:rsidRPr="006C5D74">
        <w:rPr>
          <w:rFonts w:ascii="Times New Roman" w:eastAsia="Times New Roman" w:hAnsi="Times New Roman" w:cs="Times New Roman"/>
          <w:i/>
          <w:color w:val="000000" w:themeColor="text1"/>
          <w:sz w:val="24"/>
          <w:szCs w:val="24"/>
          <w:lang w:eastAsia="ru-RU"/>
        </w:rPr>
        <w:t>Приказа Минфина РФ от 01.12.2010 № 157н и</w:t>
      </w:r>
      <w:r w:rsidR="006C5D74">
        <w:rPr>
          <w:rFonts w:ascii="Times New Roman" w:eastAsia="Times New Roman" w:hAnsi="Times New Roman" w:cs="Times New Roman"/>
          <w:i/>
          <w:color w:val="000000" w:themeColor="text1"/>
          <w:sz w:val="24"/>
          <w:szCs w:val="24"/>
          <w:lang w:eastAsia="ru-RU"/>
        </w:rPr>
        <w:t xml:space="preserve"> </w:t>
      </w:r>
      <w:r w:rsidRPr="006C5D74">
        <w:rPr>
          <w:rFonts w:ascii="Times New Roman" w:eastAsia="Times New Roman" w:hAnsi="Times New Roman" w:cs="Times New Roman"/>
          <w:i/>
          <w:color w:val="000000" w:themeColor="text1"/>
          <w:sz w:val="24"/>
          <w:szCs w:val="24"/>
          <w:lang w:eastAsia="ru-RU"/>
        </w:rPr>
        <w:t>требование об обязательном формировании госучреждениями резерва отпусков содержится в ФСБУ «Выплаты персоналу», утвержденном приказом Минфина от 15.11.2019 года № 184н.</w:t>
      </w:r>
    </w:p>
    <w:p w14:paraId="3E6F83CA" w14:textId="55201431" w:rsidR="00657DE9" w:rsidRPr="006C5D74" w:rsidRDefault="00657DE9" w:rsidP="0057665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C5D74">
        <w:rPr>
          <w:rFonts w:ascii="Times New Roman" w:eastAsia="Times New Roman" w:hAnsi="Times New Roman" w:cs="Times New Roman"/>
          <w:color w:val="000000" w:themeColor="text1"/>
          <w:sz w:val="24"/>
          <w:szCs w:val="24"/>
          <w:lang w:eastAsia="ru-RU"/>
        </w:rPr>
        <w:t>В отчетном периоде формирование (создание) резервов на о</w:t>
      </w:r>
      <w:r w:rsidR="00576652">
        <w:rPr>
          <w:rFonts w:ascii="Times New Roman" w:eastAsia="Times New Roman" w:hAnsi="Times New Roman" w:cs="Times New Roman"/>
          <w:color w:val="000000" w:themeColor="text1"/>
          <w:sz w:val="24"/>
          <w:szCs w:val="24"/>
          <w:lang w:eastAsia="ru-RU"/>
        </w:rPr>
        <w:t>плату отпусков не формировался.</w:t>
      </w:r>
    </w:p>
    <w:p w14:paraId="571FC26F" w14:textId="68BD7604" w:rsidR="00657DE9" w:rsidRPr="006C5D74" w:rsidRDefault="00657DE9" w:rsidP="00576652">
      <w:pPr>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6C5D74">
        <w:rPr>
          <w:rFonts w:ascii="Times New Roman" w:eastAsia="Times New Roman" w:hAnsi="Times New Roman" w:cs="Times New Roman"/>
          <w:color w:val="000000" w:themeColor="text1"/>
          <w:sz w:val="24"/>
          <w:szCs w:val="24"/>
          <w:lang w:eastAsia="ru-RU" w:bidi="ru-RU"/>
        </w:rPr>
        <w:t>Аналогичное нарушение было отражено Ревизионной комиссией Тасеевского района в</w:t>
      </w:r>
      <w:r w:rsidR="006C5D74">
        <w:rPr>
          <w:rFonts w:ascii="Times New Roman" w:eastAsia="Times New Roman" w:hAnsi="Times New Roman" w:cs="Times New Roman"/>
          <w:color w:val="000000" w:themeColor="text1"/>
          <w:sz w:val="24"/>
          <w:szCs w:val="24"/>
          <w:lang w:eastAsia="ru-RU" w:bidi="ru-RU"/>
        </w:rPr>
        <w:t xml:space="preserve"> </w:t>
      </w:r>
      <w:r w:rsidRPr="006C5D74">
        <w:rPr>
          <w:rFonts w:ascii="Times New Roman" w:eastAsia="Times New Roman" w:hAnsi="Times New Roman" w:cs="Times New Roman"/>
          <w:color w:val="000000" w:themeColor="text1"/>
          <w:sz w:val="24"/>
          <w:szCs w:val="24"/>
          <w:lang w:eastAsia="ru-RU" w:bidi="ru-RU"/>
        </w:rPr>
        <w:t xml:space="preserve">Заключении </w:t>
      </w:r>
      <w:r w:rsidRPr="006C5D74">
        <w:rPr>
          <w:rFonts w:ascii="Times New Roman" w:eastAsia="Times New Roman" w:hAnsi="Times New Roman" w:cs="Times New Roman"/>
          <w:bCs/>
          <w:color w:val="000000" w:themeColor="text1"/>
          <w:sz w:val="24"/>
          <w:szCs w:val="24"/>
          <w:lang w:eastAsia="ru-RU" w:bidi="ru-RU"/>
        </w:rPr>
        <w:t xml:space="preserve">№ </w:t>
      </w:r>
      <w:r w:rsidR="003511CB" w:rsidRPr="006C5D74">
        <w:rPr>
          <w:rFonts w:ascii="Times New Roman" w:eastAsia="Times New Roman" w:hAnsi="Times New Roman" w:cs="Times New Roman"/>
          <w:bCs/>
          <w:color w:val="000000" w:themeColor="text1"/>
          <w:sz w:val="24"/>
          <w:szCs w:val="24"/>
          <w:lang w:eastAsia="ru-RU" w:bidi="ru-RU"/>
        </w:rPr>
        <w:t>6</w:t>
      </w:r>
      <w:r w:rsidRPr="006C5D74">
        <w:rPr>
          <w:rFonts w:ascii="Times New Roman" w:eastAsia="Times New Roman" w:hAnsi="Times New Roman" w:cs="Times New Roman"/>
          <w:color w:val="000000" w:themeColor="text1"/>
          <w:sz w:val="24"/>
          <w:szCs w:val="24"/>
          <w:lang w:eastAsia="ru-RU" w:bidi="ru-RU"/>
        </w:rPr>
        <w:t xml:space="preserve"> </w:t>
      </w:r>
      <w:r w:rsidRPr="006C5D74">
        <w:rPr>
          <w:rFonts w:ascii="Times New Roman" w:eastAsia="Times New Roman" w:hAnsi="Times New Roman" w:cs="Times New Roman"/>
          <w:bCs/>
          <w:color w:val="000000" w:themeColor="text1"/>
          <w:sz w:val="24"/>
          <w:szCs w:val="24"/>
          <w:lang w:eastAsia="ru-RU" w:bidi="ru-RU"/>
        </w:rPr>
        <w:t>по результатам внешней проверки годового отчета</w:t>
      </w:r>
      <w:r w:rsidR="006C5D74">
        <w:rPr>
          <w:rFonts w:ascii="Times New Roman" w:eastAsia="Times New Roman" w:hAnsi="Times New Roman" w:cs="Times New Roman"/>
          <w:bCs/>
          <w:color w:val="000000" w:themeColor="text1"/>
          <w:sz w:val="24"/>
          <w:szCs w:val="24"/>
          <w:lang w:eastAsia="ru-RU" w:bidi="ru-RU"/>
        </w:rPr>
        <w:t xml:space="preserve"> </w:t>
      </w:r>
      <w:r w:rsidRPr="006C5D74">
        <w:rPr>
          <w:rFonts w:ascii="Times New Roman" w:eastAsia="Times New Roman" w:hAnsi="Times New Roman" w:cs="Times New Roman"/>
          <w:bCs/>
          <w:color w:val="000000" w:themeColor="text1"/>
          <w:sz w:val="24"/>
          <w:szCs w:val="24"/>
          <w:lang w:eastAsia="ru-RU" w:bidi="ru-RU"/>
        </w:rPr>
        <w:t>об исполнении бюджета</w:t>
      </w:r>
      <w:r w:rsidR="006C5D74">
        <w:rPr>
          <w:rFonts w:ascii="Times New Roman" w:eastAsia="Times New Roman" w:hAnsi="Times New Roman" w:cs="Times New Roman"/>
          <w:bCs/>
          <w:color w:val="000000" w:themeColor="text1"/>
          <w:sz w:val="24"/>
          <w:szCs w:val="24"/>
          <w:lang w:eastAsia="ru-RU" w:bidi="ru-RU"/>
        </w:rPr>
        <w:t xml:space="preserve"> </w:t>
      </w:r>
      <w:r w:rsidRPr="006C5D74">
        <w:rPr>
          <w:rFonts w:ascii="Times New Roman" w:eastAsia="Times New Roman" w:hAnsi="Times New Roman" w:cs="Times New Roman"/>
          <w:bCs/>
          <w:color w:val="000000" w:themeColor="text1"/>
          <w:sz w:val="24"/>
          <w:szCs w:val="24"/>
          <w:lang w:eastAsia="ru-RU" w:bidi="ru-RU"/>
        </w:rPr>
        <w:t xml:space="preserve">Тасеевского сельсовета </w:t>
      </w:r>
      <w:r w:rsidRPr="006C5D74">
        <w:rPr>
          <w:rFonts w:ascii="Times New Roman" w:eastAsia="Times New Roman" w:hAnsi="Times New Roman" w:cs="Times New Roman"/>
          <w:color w:val="000000" w:themeColor="text1"/>
          <w:sz w:val="24"/>
          <w:szCs w:val="24"/>
          <w:lang w:eastAsia="ru-RU" w:bidi="ru-RU"/>
        </w:rPr>
        <w:t xml:space="preserve">за 2023 год от </w:t>
      </w:r>
      <w:r w:rsidR="003511CB" w:rsidRPr="006C5D74">
        <w:rPr>
          <w:rFonts w:ascii="Times New Roman" w:eastAsia="Times New Roman" w:hAnsi="Times New Roman" w:cs="Times New Roman"/>
          <w:color w:val="000000" w:themeColor="text1"/>
          <w:sz w:val="24"/>
          <w:szCs w:val="24"/>
          <w:lang w:eastAsia="ru-RU" w:bidi="ru-RU"/>
        </w:rPr>
        <w:t>03</w:t>
      </w:r>
      <w:r w:rsidRPr="006C5D74">
        <w:rPr>
          <w:rFonts w:ascii="Times New Roman" w:eastAsia="Times New Roman" w:hAnsi="Times New Roman" w:cs="Times New Roman"/>
          <w:color w:val="000000" w:themeColor="text1"/>
          <w:sz w:val="24"/>
          <w:szCs w:val="24"/>
          <w:lang w:eastAsia="ru-RU" w:bidi="ru-RU"/>
        </w:rPr>
        <w:t>.04.2024 года.</w:t>
      </w:r>
    </w:p>
    <w:p w14:paraId="7873054C" w14:textId="77777777" w:rsidR="0001767C" w:rsidRPr="006C5D74" w:rsidRDefault="0001767C" w:rsidP="00657DE9">
      <w:pPr>
        <w:spacing w:after="0" w:line="360" w:lineRule="auto"/>
        <w:ind w:firstLine="709"/>
        <w:jc w:val="both"/>
        <w:rPr>
          <w:rFonts w:ascii="Times New Roman" w:eastAsia="Times New Roman" w:hAnsi="Times New Roman" w:cs="Times New Roman"/>
          <w:color w:val="000000" w:themeColor="text1"/>
          <w:sz w:val="24"/>
          <w:szCs w:val="24"/>
          <w:lang w:eastAsia="ru-RU" w:bidi="ru-RU"/>
        </w:rPr>
      </w:pPr>
    </w:p>
    <w:p w14:paraId="6F9F20CE" w14:textId="77777777" w:rsidR="0001767C" w:rsidRPr="006C5D74" w:rsidRDefault="00AA6540" w:rsidP="00576652">
      <w:pPr>
        <w:spacing w:after="0" w:line="240" w:lineRule="auto"/>
        <w:jc w:val="center"/>
        <w:rPr>
          <w:rFonts w:ascii="Times New Roman" w:eastAsia="Times New Roman" w:hAnsi="Times New Roman" w:cs="Times New Roman"/>
          <w:b/>
          <w:bCs/>
          <w:color w:val="000000" w:themeColor="text1"/>
          <w:sz w:val="24"/>
          <w:szCs w:val="24"/>
          <w:lang w:eastAsia="ru-RU"/>
        </w:rPr>
      </w:pPr>
      <w:r w:rsidRPr="006C5D74">
        <w:rPr>
          <w:rFonts w:ascii="Times New Roman" w:eastAsia="Times New Roman" w:hAnsi="Times New Roman" w:cs="Times New Roman"/>
          <w:b/>
          <w:bCs/>
          <w:color w:val="000000" w:themeColor="text1"/>
          <w:sz w:val="24"/>
          <w:szCs w:val="24"/>
          <w:lang w:eastAsia="ru-RU"/>
        </w:rPr>
        <w:t>15</w:t>
      </w:r>
      <w:r w:rsidR="0001767C" w:rsidRPr="006C5D74">
        <w:rPr>
          <w:rFonts w:ascii="Times New Roman" w:eastAsia="Times New Roman" w:hAnsi="Times New Roman" w:cs="Times New Roman"/>
          <w:b/>
          <w:bCs/>
          <w:color w:val="000000" w:themeColor="text1"/>
          <w:sz w:val="24"/>
          <w:szCs w:val="24"/>
          <w:lang w:eastAsia="ru-RU"/>
        </w:rPr>
        <w:t>. Пенсионного обеспечения лиц, замещавших муниципальные должности и муниципальных служащих Тасеевского района</w:t>
      </w:r>
    </w:p>
    <w:p w14:paraId="46BA63C4" w14:textId="6B9175B5" w:rsidR="0001767C" w:rsidRPr="006C5D74" w:rsidRDefault="0001767C" w:rsidP="00576652">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6C5D74">
        <w:rPr>
          <w:rFonts w:ascii="Times New Roman" w:eastAsia="Times New Roman" w:hAnsi="Times New Roman" w:cs="Times New Roman"/>
          <w:bCs/>
          <w:color w:val="000000" w:themeColor="text1"/>
          <w:sz w:val="24"/>
          <w:szCs w:val="24"/>
          <w:lang w:eastAsia="ru-RU"/>
        </w:rPr>
        <w:t>Согласно «Отчета об исполнении бюджета» (ф.0503127) кассовое исполнение расходов в 2024 г. составило 100,0% от бюджетных назначений, утвержденных</w:t>
      </w:r>
      <w:r w:rsidR="006C5D74">
        <w:rPr>
          <w:rFonts w:ascii="Times New Roman" w:eastAsia="Times New Roman" w:hAnsi="Times New Roman" w:cs="Times New Roman"/>
          <w:bCs/>
          <w:color w:val="000000" w:themeColor="text1"/>
          <w:sz w:val="24"/>
          <w:szCs w:val="24"/>
          <w:lang w:eastAsia="ru-RU"/>
        </w:rPr>
        <w:t xml:space="preserve"> </w:t>
      </w:r>
      <w:r w:rsidR="00576652">
        <w:rPr>
          <w:rFonts w:ascii="Times New Roman" w:eastAsia="Times New Roman" w:hAnsi="Times New Roman" w:cs="Times New Roman"/>
          <w:bCs/>
          <w:color w:val="000000" w:themeColor="text1"/>
          <w:sz w:val="24"/>
          <w:szCs w:val="24"/>
          <w:lang w:eastAsia="ru-RU"/>
        </w:rPr>
        <w:t>решением о бюджете.</w:t>
      </w:r>
    </w:p>
    <w:p w14:paraId="77922373" w14:textId="465D8D2D" w:rsidR="0001767C" w:rsidRPr="006C5D74" w:rsidRDefault="0001767C" w:rsidP="00576652">
      <w:pPr>
        <w:spacing w:after="0" w:line="240" w:lineRule="auto"/>
        <w:jc w:val="right"/>
        <w:rPr>
          <w:rFonts w:ascii="Times New Roman" w:eastAsia="Times New Roman" w:hAnsi="Times New Roman" w:cs="Times New Roman"/>
          <w:bCs/>
          <w:color w:val="000000" w:themeColor="text1"/>
          <w:sz w:val="24"/>
          <w:szCs w:val="24"/>
          <w:lang w:eastAsia="ru-RU"/>
        </w:rPr>
      </w:pPr>
      <w:r w:rsidRPr="006C5D74">
        <w:rPr>
          <w:rFonts w:ascii="Times New Roman" w:eastAsia="Times New Roman" w:hAnsi="Times New Roman" w:cs="Times New Roman"/>
          <w:bCs/>
          <w:color w:val="000000" w:themeColor="text1"/>
          <w:sz w:val="24"/>
          <w:szCs w:val="24"/>
          <w:lang w:eastAsia="ru-RU"/>
        </w:rPr>
        <w:t>(руб.)</w:t>
      </w:r>
    </w:p>
    <w:tbl>
      <w:tblPr>
        <w:tblW w:w="9469" w:type="dxa"/>
        <w:tblInd w:w="-5" w:type="dxa"/>
        <w:tblCellMar>
          <w:left w:w="0" w:type="dxa"/>
          <w:right w:w="0" w:type="dxa"/>
        </w:tblCellMar>
        <w:tblLook w:val="04A0" w:firstRow="1" w:lastRow="0" w:firstColumn="1" w:lastColumn="0" w:noHBand="0" w:noVBand="1"/>
      </w:tblPr>
      <w:tblGrid>
        <w:gridCol w:w="6776"/>
        <w:gridCol w:w="2693"/>
      </w:tblGrid>
      <w:tr w:rsidR="006C5D74" w:rsidRPr="006C5D74" w14:paraId="5492E17E" w14:textId="77777777" w:rsidTr="00576652">
        <w:trPr>
          <w:trHeight w:val="209"/>
        </w:trPr>
        <w:tc>
          <w:tcPr>
            <w:tcW w:w="6776" w:type="dxa"/>
            <w:tcBorders>
              <w:top w:val="single" w:sz="4" w:space="0" w:color="auto"/>
              <w:left w:val="single" w:sz="4" w:space="0" w:color="auto"/>
              <w:bottom w:val="single" w:sz="4" w:space="0" w:color="auto"/>
              <w:right w:val="single" w:sz="4" w:space="0" w:color="auto"/>
            </w:tcBorders>
            <w:vAlign w:val="center"/>
          </w:tcPr>
          <w:p w14:paraId="3C66FD65" w14:textId="77777777" w:rsidR="0001767C" w:rsidRPr="006C5D74" w:rsidRDefault="0001767C" w:rsidP="00576652">
            <w:pPr>
              <w:spacing w:after="0" w:line="240" w:lineRule="auto"/>
              <w:jc w:val="both"/>
              <w:rPr>
                <w:rFonts w:ascii="Times New Roman" w:eastAsia="Times New Roman" w:hAnsi="Times New Roman" w:cs="Times New Roman"/>
                <w:b/>
                <w:bCs/>
                <w:color w:val="000000" w:themeColor="text1"/>
                <w:sz w:val="20"/>
                <w:szCs w:val="20"/>
                <w:lang w:eastAsia="ru-RU"/>
              </w:rPr>
            </w:pPr>
            <w:r w:rsidRPr="006C5D74">
              <w:rPr>
                <w:rFonts w:ascii="Times New Roman" w:eastAsia="Times New Roman" w:hAnsi="Times New Roman" w:cs="Times New Roman"/>
                <w:b/>
                <w:bCs/>
                <w:color w:val="000000" w:themeColor="text1"/>
                <w:sz w:val="20"/>
                <w:szCs w:val="20"/>
                <w:lang w:eastAsia="ru-RU"/>
              </w:rPr>
              <w:t>Показатели</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3E707" w14:textId="77777777" w:rsidR="0001767C" w:rsidRPr="006C5D74" w:rsidRDefault="0001767C" w:rsidP="00576652">
            <w:pPr>
              <w:spacing w:after="0" w:line="240" w:lineRule="auto"/>
              <w:jc w:val="center"/>
              <w:rPr>
                <w:rFonts w:ascii="Times New Roman" w:eastAsia="Times New Roman" w:hAnsi="Times New Roman" w:cs="Times New Roman"/>
                <w:b/>
                <w:bCs/>
                <w:color w:val="000000" w:themeColor="text1"/>
                <w:sz w:val="20"/>
                <w:szCs w:val="20"/>
                <w:lang w:eastAsia="ru-RU"/>
              </w:rPr>
            </w:pPr>
            <w:r w:rsidRPr="006C5D74">
              <w:rPr>
                <w:rFonts w:ascii="Times New Roman" w:eastAsia="Times New Roman" w:hAnsi="Times New Roman" w:cs="Times New Roman"/>
                <w:b/>
                <w:bCs/>
                <w:color w:val="000000" w:themeColor="text1"/>
                <w:sz w:val="20"/>
                <w:szCs w:val="20"/>
                <w:lang w:eastAsia="ru-RU"/>
              </w:rPr>
              <w:t>2024 г.</w:t>
            </w:r>
          </w:p>
        </w:tc>
      </w:tr>
      <w:tr w:rsidR="006C5D74" w:rsidRPr="006C5D74" w14:paraId="5CC48E0A" w14:textId="77777777" w:rsidTr="00576652">
        <w:trPr>
          <w:trHeight w:val="60"/>
        </w:trPr>
        <w:tc>
          <w:tcPr>
            <w:tcW w:w="6776" w:type="dxa"/>
            <w:tcBorders>
              <w:top w:val="nil"/>
              <w:left w:val="single" w:sz="4" w:space="0" w:color="auto"/>
              <w:bottom w:val="single" w:sz="4" w:space="0" w:color="auto"/>
              <w:right w:val="single" w:sz="4" w:space="0" w:color="auto"/>
            </w:tcBorders>
            <w:shd w:val="clear" w:color="000000" w:fill="FFFFFF"/>
            <w:vAlign w:val="center"/>
          </w:tcPr>
          <w:p w14:paraId="21E17278" w14:textId="77777777" w:rsidR="0001767C" w:rsidRPr="006C5D74" w:rsidRDefault="0001767C" w:rsidP="00576652">
            <w:pPr>
              <w:spacing w:after="0" w:line="240" w:lineRule="auto"/>
              <w:jc w:val="both"/>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Cs/>
                <w:color w:val="000000" w:themeColor="text1"/>
                <w:sz w:val="20"/>
                <w:szCs w:val="20"/>
                <w:lang w:eastAsia="ru-RU"/>
              </w:rPr>
              <w:t xml:space="preserve">Уточненные бюджетные назначения по решению о бюджете </w:t>
            </w:r>
          </w:p>
          <w:p w14:paraId="60F13B4F" w14:textId="6D8C3848" w:rsidR="0001767C" w:rsidRPr="006C5D74" w:rsidRDefault="0001767C" w:rsidP="00576652">
            <w:pPr>
              <w:spacing w:after="0" w:line="240" w:lineRule="auto"/>
              <w:jc w:val="both"/>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Cs/>
                <w:color w:val="000000" w:themeColor="text1"/>
                <w:sz w:val="20"/>
                <w:szCs w:val="20"/>
                <w:lang w:eastAsia="ru-RU"/>
              </w:rPr>
              <w:t>(в ред. от</w:t>
            </w:r>
            <w:r w:rsidR="006C5D74">
              <w:rPr>
                <w:rFonts w:ascii="Times New Roman" w:eastAsia="Times New Roman" w:hAnsi="Times New Roman" w:cs="Times New Roman"/>
                <w:bCs/>
                <w:color w:val="000000" w:themeColor="text1"/>
                <w:sz w:val="20"/>
                <w:szCs w:val="20"/>
                <w:lang w:eastAsia="ru-RU"/>
              </w:rPr>
              <w:t xml:space="preserve"> </w:t>
            </w:r>
            <w:r w:rsidR="00423E37" w:rsidRPr="006C5D74">
              <w:rPr>
                <w:rFonts w:ascii="Times New Roman" w:eastAsia="Times New Roman" w:hAnsi="Times New Roman" w:cs="Times New Roman"/>
                <w:color w:val="000000" w:themeColor="text1"/>
                <w:sz w:val="20"/>
                <w:szCs w:val="20"/>
                <w:lang w:eastAsia="ru-RU" w:bidi="ru-RU"/>
              </w:rPr>
              <w:t>18.12.2024 №47-152/6</w:t>
            </w:r>
            <w:r w:rsidRPr="006C5D74">
              <w:rPr>
                <w:rFonts w:ascii="Times New Roman" w:eastAsia="Times New Roman" w:hAnsi="Times New Roman" w:cs="Times New Roman"/>
                <w:bCs/>
                <w:color w:val="000000" w:themeColor="text1"/>
                <w:sz w:val="20"/>
                <w:szCs w:val="20"/>
                <w:lang w:eastAsia="ru-RU"/>
              </w:rPr>
              <w:t>)</w:t>
            </w:r>
          </w:p>
        </w:tc>
        <w:tc>
          <w:tcPr>
            <w:tcW w:w="2693" w:type="dxa"/>
            <w:tcBorders>
              <w:top w:val="nil"/>
              <w:left w:val="nil"/>
              <w:bottom w:val="single" w:sz="4" w:space="0" w:color="auto"/>
              <w:right w:val="single" w:sz="4" w:space="0" w:color="auto"/>
            </w:tcBorders>
            <w:shd w:val="clear" w:color="000000" w:fill="FFFFFF"/>
            <w:noWrap/>
            <w:vAlign w:val="center"/>
          </w:tcPr>
          <w:p w14:paraId="217D3E1C" w14:textId="77777777" w:rsidR="0001767C" w:rsidRPr="006C5D74" w:rsidRDefault="0001767C" w:rsidP="00576652">
            <w:pPr>
              <w:spacing w:after="0" w:line="240" w:lineRule="auto"/>
              <w:jc w:val="center"/>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
                <w:color w:val="000000" w:themeColor="text1"/>
                <w:sz w:val="20"/>
                <w:szCs w:val="20"/>
                <w:lang w:eastAsia="ru-RU" w:bidi="ru-RU"/>
              </w:rPr>
              <w:t>288 000,00</w:t>
            </w:r>
          </w:p>
        </w:tc>
      </w:tr>
      <w:tr w:rsidR="006C5D74" w:rsidRPr="006C5D74" w14:paraId="05C2D2EA" w14:textId="77777777" w:rsidTr="00576652">
        <w:trPr>
          <w:trHeight w:val="253"/>
        </w:trPr>
        <w:tc>
          <w:tcPr>
            <w:tcW w:w="6776" w:type="dxa"/>
            <w:tcBorders>
              <w:top w:val="nil"/>
              <w:left w:val="single" w:sz="4" w:space="0" w:color="auto"/>
              <w:bottom w:val="single" w:sz="4" w:space="0" w:color="auto"/>
              <w:right w:val="single" w:sz="4" w:space="0" w:color="auto"/>
            </w:tcBorders>
            <w:shd w:val="clear" w:color="000000" w:fill="FFFFFF"/>
            <w:vAlign w:val="center"/>
          </w:tcPr>
          <w:p w14:paraId="7B89F59D" w14:textId="49594A1F" w:rsidR="0001767C" w:rsidRPr="006C5D74" w:rsidRDefault="0001767C" w:rsidP="00576652">
            <w:pPr>
              <w:spacing w:after="0" w:line="240" w:lineRule="auto"/>
              <w:jc w:val="both"/>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Cs/>
                <w:color w:val="000000" w:themeColor="text1"/>
                <w:sz w:val="20"/>
                <w:szCs w:val="20"/>
                <w:lang w:eastAsia="ru-RU"/>
              </w:rPr>
              <w:t>Всего кассовые</w:t>
            </w:r>
            <w:r w:rsidR="006C5D74">
              <w:rPr>
                <w:rFonts w:ascii="Times New Roman" w:eastAsia="Times New Roman" w:hAnsi="Times New Roman" w:cs="Times New Roman"/>
                <w:bCs/>
                <w:color w:val="000000" w:themeColor="text1"/>
                <w:sz w:val="20"/>
                <w:szCs w:val="20"/>
                <w:lang w:eastAsia="ru-RU"/>
              </w:rPr>
              <w:t xml:space="preserve"> </w:t>
            </w:r>
            <w:r w:rsidRPr="006C5D74">
              <w:rPr>
                <w:rFonts w:ascii="Times New Roman" w:eastAsia="Times New Roman" w:hAnsi="Times New Roman" w:cs="Times New Roman"/>
                <w:bCs/>
                <w:color w:val="000000" w:themeColor="text1"/>
                <w:sz w:val="20"/>
                <w:szCs w:val="20"/>
                <w:lang w:eastAsia="ru-RU"/>
              </w:rPr>
              <w:t>расходы (ф.0503127)</w:t>
            </w:r>
          </w:p>
        </w:tc>
        <w:tc>
          <w:tcPr>
            <w:tcW w:w="2693" w:type="dxa"/>
            <w:tcBorders>
              <w:top w:val="nil"/>
              <w:left w:val="nil"/>
              <w:bottom w:val="single" w:sz="4" w:space="0" w:color="auto"/>
              <w:right w:val="single" w:sz="4" w:space="0" w:color="auto"/>
            </w:tcBorders>
            <w:shd w:val="clear" w:color="000000" w:fill="FFFFFF"/>
            <w:noWrap/>
            <w:vAlign w:val="center"/>
          </w:tcPr>
          <w:p w14:paraId="76A07C05" w14:textId="77777777" w:rsidR="0001767C" w:rsidRPr="006C5D74" w:rsidRDefault="0001767C" w:rsidP="00576652">
            <w:pPr>
              <w:spacing w:after="0" w:line="240" w:lineRule="auto"/>
              <w:jc w:val="center"/>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
                <w:color w:val="000000" w:themeColor="text1"/>
                <w:sz w:val="20"/>
                <w:szCs w:val="20"/>
                <w:lang w:eastAsia="ru-RU" w:bidi="ru-RU"/>
              </w:rPr>
              <w:t>288 000,00</w:t>
            </w:r>
          </w:p>
        </w:tc>
      </w:tr>
      <w:tr w:rsidR="006C5D74" w:rsidRPr="006C5D74" w14:paraId="24315C3F" w14:textId="77777777" w:rsidTr="00576652">
        <w:trPr>
          <w:trHeight w:val="96"/>
        </w:trPr>
        <w:tc>
          <w:tcPr>
            <w:tcW w:w="6776" w:type="dxa"/>
            <w:tcBorders>
              <w:top w:val="single" w:sz="4" w:space="0" w:color="auto"/>
              <w:left w:val="single" w:sz="4" w:space="0" w:color="auto"/>
              <w:bottom w:val="single" w:sz="4" w:space="0" w:color="auto"/>
              <w:right w:val="single" w:sz="4" w:space="0" w:color="auto"/>
            </w:tcBorders>
            <w:shd w:val="clear" w:color="000000" w:fill="FFFFFF"/>
            <w:vAlign w:val="center"/>
          </w:tcPr>
          <w:p w14:paraId="1E2221AB" w14:textId="77777777" w:rsidR="0001767C" w:rsidRPr="006C5D74" w:rsidRDefault="0001767C" w:rsidP="00576652">
            <w:pPr>
              <w:spacing w:after="0" w:line="240" w:lineRule="auto"/>
              <w:jc w:val="both"/>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Cs/>
                <w:color w:val="000000" w:themeColor="text1"/>
                <w:sz w:val="20"/>
                <w:szCs w:val="20"/>
                <w:lang w:eastAsia="ru-RU"/>
              </w:rPr>
              <w:t>Отклонение</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14:paraId="1E725B9D" w14:textId="77777777" w:rsidR="0001767C" w:rsidRPr="006C5D74" w:rsidRDefault="0001767C" w:rsidP="00576652">
            <w:pPr>
              <w:spacing w:after="0" w:line="240" w:lineRule="auto"/>
              <w:jc w:val="center"/>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Cs/>
                <w:color w:val="000000" w:themeColor="text1"/>
                <w:sz w:val="20"/>
                <w:szCs w:val="20"/>
                <w:lang w:eastAsia="ru-RU"/>
              </w:rPr>
              <w:t>00,00</w:t>
            </w:r>
          </w:p>
        </w:tc>
      </w:tr>
      <w:tr w:rsidR="006C5D74" w:rsidRPr="006C5D74" w14:paraId="001155DB" w14:textId="77777777" w:rsidTr="00576652">
        <w:trPr>
          <w:trHeight w:val="170"/>
        </w:trPr>
        <w:tc>
          <w:tcPr>
            <w:tcW w:w="6776" w:type="dxa"/>
            <w:tcBorders>
              <w:top w:val="single" w:sz="4" w:space="0" w:color="auto"/>
              <w:left w:val="single" w:sz="4" w:space="0" w:color="auto"/>
              <w:bottom w:val="single" w:sz="4" w:space="0" w:color="auto"/>
              <w:right w:val="single" w:sz="4" w:space="0" w:color="auto"/>
            </w:tcBorders>
            <w:shd w:val="clear" w:color="000000" w:fill="FFFFFF"/>
            <w:vAlign w:val="center"/>
          </w:tcPr>
          <w:p w14:paraId="14AC97EF" w14:textId="3F8D7071" w:rsidR="0001767C" w:rsidRPr="006C5D74" w:rsidRDefault="0001767C" w:rsidP="00576652">
            <w:pPr>
              <w:spacing w:after="0" w:line="240" w:lineRule="auto"/>
              <w:jc w:val="both"/>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Cs/>
                <w:color w:val="000000" w:themeColor="text1"/>
                <w:sz w:val="20"/>
                <w:szCs w:val="20"/>
                <w:lang w:eastAsia="ru-RU"/>
              </w:rPr>
              <w:t>%</w:t>
            </w:r>
            <w:r w:rsidR="006C5D74">
              <w:rPr>
                <w:rFonts w:ascii="Times New Roman" w:eastAsia="Times New Roman" w:hAnsi="Times New Roman" w:cs="Times New Roman"/>
                <w:bCs/>
                <w:color w:val="000000" w:themeColor="text1"/>
                <w:sz w:val="20"/>
                <w:szCs w:val="20"/>
                <w:lang w:eastAsia="ru-RU"/>
              </w:rPr>
              <w:t xml:space="preserve"> </w:t>
            </w:r>
            <w:r w:rsidRPr="006C5D74">
              <w:rPr>
                <w:rFonts w:ascii="Times New Roman" w:eastAsia="Times New Roman" w:hAnsi="Times New Roman" w:cs="Times New Roman"/>
                <w:bCs/>
                <w:color w:val="000000" w:themeColor="text1"/>
                <w:sz w:val="20"/>
                <w:szCs w:val="20"/>
                <w:lang w:eastAsia="ru-RU"/>
              </w:rPr>
              <w:t>исполнения</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14:paraId="3C4D6465" w14:textId="77777777" w:rsidR="0001767C" w:rsidRPr="006C5D74" w:rsidRDefault="0001767C" w:rsidP="00576652">
            <w:pPr>
              <w:spacing w:after="0" w:line="240" w:lineRule="auto"/>
              <w:jc w:val="center"/>
              <w:rPr>
                <w:rFonts w:ascii="Times New Roman" w:eastAsia="Times New Roman" w:hAnsi="Times New Roman" w:cs="Times New Roman"/>
                <w:bCs/>
                <w:color w:val="000000" w:themeColor="text1"/>
                <w:sz w:val="20"/>
                <w:szCs w:val="20"/>
                <w:lang w:eastAsia="ru-RU"/>
              </w:rPr>
            </w:pPr>
            <w:r w:rsidRPr="006C5D74">
              <w:rPr>
                <w:rFonts w:ascii="Times New Roman" w:eastAsia="Times New Roman" w:hAnsi="Times New Roman" w:cs="Times New Roman"/>
                <w:bCs/>
                <w:color w:val="000000" w:themeColor="text1"/>
                <w:sz w:val="20"/>
                <w:szCs w:val="20"/>
                <w:lang w:eastAsia="ru-RU"/>
              </w:rPr>
              <w:t>100,00</w:t>
            </w:r>
          </w:p>
        </w:tc>
      </w:tr>
    </w:tbl>
    <w:p w14:paraId="7EE08DE4" w14:textId="7CE3A064" w:rsidR="0001767C" w:rsidRPr="006C5D74" w:rsidRDefault="0001767C" w:rsidP="00576652">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6C5D74">
        <w:rPr>
          <w:rFonts w:ascii="Times New Roman" w:eastAsia="Times New Roman" w:hAnsi="Times New Roman" w:cs="Times New Roman"/>
          <w:bCs/>
          <w:color w:val="000000" w:themeColor="text1"/>
          <w:sz w:val="24"/>
          <w:szCs w:val="24"/>
          <w:lang w:eastAsia="ru-RU" w:bidi="ru-RU"/>
        </w:rPr>
        <w:t>Запланированные значения целевых ин</w:t>
      </w:r>
      <w:r w:rsidR="00576652">
        <w:rPr>
          <w:rFonts w:ascii="Times New Roman" w:eastAsia="Times New Roman" w:hAnsi="Times New Roman" w:cs="Times New Roman"/>
          <w:bCs/>
          <w:color w:val="000000" w:themeColor="text1"/>
          <w:sz w:val="24"/>
          <w:szCs w:val="24"/>
          <w:lang w:eastAsia="ru-RU" w:bidi="ru-RU"/>
        </w:rPr>
        <w:t>дикаторов исполнены на 100,00 %.</w:t>
      </w:r>
    </w:p>
    <w:p w14:paraId="07B05A4B" w14:textId="77777777" w:rsidR="0001767C" w:rsidRPr="006C5D74" w:rsidRDefault="0001767C" w:rsidP="00576652">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6C5D74">
        <w:rPr>
          <w:rFonts w:ascii="Times New Roman" w:eastAsia="Times New Roman" w:hAnsi="Times New Roman" w:cs="Times New Roman"/>
          <w:b/>
          <w:bCs/>
          <w:color w:val="000000" w:themeColor="text1"/>
          <w:sz w:val="24"/>
          <w:szCs w:val="24"/>
          <w:lang w:eastAsia="ru-RU"/>
        </w:rPr>
        <w:t>Фактически количество получателей в 2024 г. составляет:</w:t>
      </w:r>
    </w:p>
    <w:tbl>
      <w:tblPr>
        <w:tblStyle w:val="31"/>
        <w:tblW w:w="9356" w:type="dxa"/>
        <w:jc w:val="center"/>
        <w:tblCellMar>
          <w:left w:w="0" w:type="dxa"/>
          <w:right w:w="0" w:type="dxa"/>
        </w:tblCellMar>
        <w:tblLook w:val="04A0" w:firstRow="1" w:lastRow="0" w:firstColumn="1" w:lastColumn="0" w:noHBand="0" w:noVBand="1"/>
      </w:tblPr>
      <w:tblGrid>
        <w:gridCol w:w="6663"/>
        <w:gridCol w:w="2693"/>
      </w:tblGrid>
      <w:tr w:rsidR="006C5D74" w:rsidRPr="006C5D74" w14:paraId="5EE31F49" w14:textId="77777777" w:rsidTr="00576652">
        <w:trPr>
          <w:jc w:val="center"/>
        </w:trPr>
        <w:tc>
          <w:tcPr>
            <w:tcW w:w="6663" w:type="dxa"/>
          </w:tcPr>
          <w:p w14:paraId="1384A978" w14:textId="77777777" w:rsidR="0001767C" w:rsidRPr="006C5D74" w:rsidRDefault="0001767C" w:rsidP="00576652">
            <w:pPr>
              <w:jc w:val="both"/>
              <w:rPr>
                <w:b/>
                <w:color w:val="000000" w:themeColor="text1"/>
              </w:rPr>
            </w:pPr>
            <w:r w:rsidRPr="006C5D74">
              <w:rPr>
                <w:b/>
                <w:color w:val="000000" w:themeColor="text1"/>
              </w:rPr>
              <w:t>Показатель</w:t>
            </w:r>
          </w:p>
        </w:tc>
        <w:tc>
          <w:tcPr>
            <w:tcW w:w="2693" w:type="dxa"/>
          </w:tcPr>
          <w:p w14:paraId="6366193D" w14:textId="0B02AD7D" w:rsidR="0001767C" w:rsidRPr="006C5D74" w:rsidRDefault="00576652" w:rsidP="00576652">
            <w:pPr>
              <w:jc w:val="center"/>
              <w:rPr>
                <w:b/>
                <w:color w:val="000000" w:themeColor="text1"/>
              </w:rPr>
            </w:pPr>
            <w:r>
              <w:rPr>
                <w:b/>
                <w:color w:val="000000" w:themeColor="text1"/>
              </w:rPr>
              <w:t>(</w:t>
            </w:r>
            <w:r w:rsidR="0001767C" w:rsidRPr="006C5D74">
              <w:rPr>
                <w:b/>
                <w:color w:val="000000" w:themeColor="text1"/>
              </w:rPr>
              <w:t>чел.)</w:t>
            </w:r>
          </w:p>
        </w:tc>
      </w:tr>
      <w:tr w:rsidR="006C5D74" w:rsidRPr="006C5D74" w14:paraId="5D57FBDA" w14:textId="77777777" w:rsidTr="00576652">
        <w:trPr>
          <w:jc w:val="center"/>
        </w:trPr>
        <w:tc>
          <w:tcPr>
            <w:tcW w:w="6663" w:type="dxa"/>
          </w:tcPr>
          <w:p w14:paraId="4A342376" w14:textId="77777777" w:rsidR="0001767C" w:rsidRPr="006C5D74" w:rsidRDefault="0001767C" w:rsidP="00576652">
            <w:pPr>
              <w:jc w:val="both"/>
              <w:rPr>
                <w:color w:val="000000" w:themeColor="text1"/>
              </w:rPr>
            </w:pPr>
            <w:r w:rsidRPr="006C5D74">
              <w:rPr>
                <w:color w:val="000000" w:themeColor="text1"/>
              </w:rPr>
              <w:t>Количество получателей на начало года</w:t>
            </w:r>
          </w:p>
        </w:tc>
        <w:tc>
          <w:tcPr>
            <w:tcW w:w="2693" w:type="dxa"/>
          </w:tcPr>
          <w:p w14:paraId="4D414DF1" w14:textId="438D1710" w:rsidR="0001767C" w:rsidRPr="006C5D74" w:rsidRDefault="0001767C" w:rsidP="00576652">
            <w:pPr>
              <w:jc w:val="center"/>
              <w:rPr>
                <w:color w:val="000000" w:themeColor="text1"/>
              </w:rPr>
            </w:pPr>
            <w:r w:rsidRPr="006C5D74">
              <w:rPr>
                <w:color w:val="000000" w:themeColor="text1"/>
              </w:rPr>
              <w:t>2</w:t>
            </w:r>
          </w:p>
        </w:tc>
      </w:tr>
      <w:tr w:rsidR="006C5D74" w:rsidRPr="006C5D74" w14:paraId="27BAFC94" w14:textId="77777777" w:rsidTr="00576652">
        <w:trPr>
          <w:jc w:val="center"/>
        </w:trPr>
        <w:tc>
          <w:tcPr>
            <w:tcW w:w="6663" w:type="dxa"/>
          </w:tcPr>
          <w:p w14:paraId="1365CA37" w14:textId="77777777" w:rsidR="0001767C" w:rsidRPr="006C5D74" w:rsidRDefault="0001767C" w:rsidP="00576652">
            <w:pPr>
              <w:jc w:val="both"/>
              <w:rPr>
                <w:color w:val="000000" w:themeColor="text1"/>
              </w:rPr>
            </w:pPr>
            <w:r w:rsidRPr="006C5D74">
              <w:rPr>
                <w:color w:val="000000" w:themeColor="text1"/>
              </w:rPr>
              <w:t xml:space="preserve">Вновь назначена пенсия </w:t>
            </w:r>
          </w:p>
        </w:tc>
        <w:tc>
          <w:tcPr>
            <w:tcW w:w="2693" w:type="dxa"/>
          </w:tcPr>
          <w:p w14:paraId="430B68A9" w14:textId="16BA88AC" w:rsidR="0001767C" w:rsidRPr="006C5D74" w:rsidRDefault="0001767C" w:rsidP="00576652">
            <w:pPr>
              <w:jc w:val="center"/>
              <w:rPr>
                <w:color w:val="000000" w:themeColor="text1"/>
              </w:rPr>
            </w:pPr>
            <w:r w:rsidRPr="006C5D74">
              <w:rPr>
                <w:color w:val="000000" w:themeColor="text1"/>
              </w:rPr>
              <w:t>-</w:t>
            </w:r>
          </w:p>
        </w:tc>
      </w:tr>
      <w:tr w:rsidR="006C5D74" w:rsidRPr="006C5D74" w14:paraId="601599A4" w14:textId="77777777" w:rsidTr="00576652">
        <w:trPr>
          <w:jc w:val="center"/>
        </w:trPr>
        <w:tc>
          <w:tcPr>
            <w:tcW w:w="6663" w:type="dxa"/>
          </w:tcPr>
          <w:p w14:paraId="4B7883CB" w14:textId="77777777" w:rsidR="0001767C" w:rsidRPr="006C5D74" w:rsidRDefault="0001767C" w:rsidP="00576652">
            <w:pPr>
              <w:jc w:val="both"/>
              <w:rPr>
                <w:color w:val="000000" w:themeColor="text1"/>
              </w:rPr>
            </w:pPr>
            <w:r w:rsidRPr="006C5D74">
              <w:rPr>
                <w:color w:val="000000" w:themeColor="text1"/>
              </w:rPr>
              <w:t xml:space="preserve">Возобновлена выплата пенсии </w:t>
            </w:r>
          </w:p>
        </w:tc>
        <w:tc>
          <w:tcPr>
            <w:tcW w:w="2693" w:type="dxa"/>
          </w:tcPr>
          <w:p w14:paraId="6964EE44" w14:textId="0D19E962" w:rsidR="0001767C" w:rsidRPr="006C5D74" w:rsidRDefault="0001767C" w:rsidP="00576652">
            <w:pPr>
              <w:jc w:val="center"/>
              <w:rPr>
                <w:color w:val="000000" w:themeColor="text1"/>
              </w:rPr>
            </w:pPr>
            <w:r w:rsidRPr="006C5D74">
              <w:rPr>
                <w:color w:val="000000" w:themeColor="text1"/>
              </w:rPr>
              <w:t>-</w:t>
            </w:r>
          </w:p>
        </w:tc>
      </w:tr>
      <w:tr w:rsidR="006C5D74" w:rsidRPr="006C5D74" w14:paraId="4A734A3E" w14:textId="77777777" w:rsidTr="00576652">
        <w:trPr>
          <w:jc w:val="center"/>
        </w:trPr>
        <w:tc>
          <w:tcPr>
            <w:tcW w:w="6663" w:type="dxa"/>
          </w:tcPr>
          <w:p w14:paraId="37B41AD8" w14:textId="77777777" w:rsidR="0001767C" w:rsidRPr="006C5D74" w:rsidRDefault="0001767C" w:rsidP="00576652">
            <w:pPr>
              <w:jc w:val="both"/>
              <w:rPr>
                <w:color w:val="000000" w:themeColor="text1"/>
              </w:rPr>
            </w:pPr>
            <w:r w:rsidRPr="006C5D74">
              <w:rPr>
                <w:color w:val="000000" w:themeColor="text1"/>
              </w:rPr>
              <w:t xml:space="preserve">Приостановлена выплата пенсии </w:t>
            </w:r>
          </w:p>
        </w:tc>
        <w:tc>
          <w:tcPr>
            <w:tcW w:w="2693" w:type="dxa"/>
          </w:tcPr>
          <w:p w14:paraId="1376AA63" w14:textId="361AFF3D" w:rsidR="0001767C" w:rsidRPr="006C5D74" w:rsidRDefault="0001767C" w:rsidP="00576652">
            <w:pPr>
              <w:jc w:val="center"/>
              <w:rPr>
                <w:color w:val="000000" w:themeColor="text1"/>
              </w:rPr>
            </w:pPr>
            <w:r w:rsidRPr="006C5D74">
              <w:rPr>
                <w:color w:val="000000" w:themeColor="text1"/>
              </w:rPr>
              <w:t>-</w:t>
            </w:r>
          </w:p>
        </w:tc>
      </w:tr>
      <w:tr w:rsidR="006C5D74" w:rsidRPr="006C5D74" w14:paraId="22BBF991" w14:textId="77777777" w:rsidTr="00576652">
        <w:trPr>
          <w:jc w:val="center"/>
        </w:trPr>
        <w:tc>
          <w:tcPr>
            <w:tcW w:w="6663" w:type="dxa"/>
          </w:tcPr>
          <w:p w14:paraId="43F401CB" w14:textId="77777777" w:rsidR="0001767C" w:rsidRPr="006C5D74" w:rsidRDefault="0001767C" w:rsidP="00576652">
            <w:pPr>
              <w:jc w:val="both"/>
              <w:rPr>
                <w:color w:val="000000" w:themeColor="text1"/>
              </w:rPr>
            </w:pPr>
            <w:r w:rsidRPr="006C5D74">
              <w:rPr>
                <w:color w:val="000000" w:themeColor="text1"/>
              </w:rPr>
              <w:t>Прекращена выплата пенсии</w:t>
            </w:r>
          </w:p>
        </w:tc>
        <w:tc>
          <w:tcPr>
            <w:tcW w:w="2693" w:type="dxa"/>
          </w:tcPr>
          <w:p w14:paraId="02F5975A" w14:textId="44BE8833" w:rsidR="0001767C" w:rsidRPr="006C5D74" w:rsidRDefault="0001767C" w:rsidP="00576652">
            <w:pPr>
              <w:jc w:val="center"/>
              <w:rPr>
                <w:color w:val="000000" w:themeColor="text1"/>
              </w:rPr>
            </w:pPr>
            <w:r w:rsidRPr="006C5D74">
              <w:rPr>
                <w:color w:val="000000" w:themeColor="text1"/>
              </w:rPr>
              <w:t>-</w:t>
            </w:r>
          </w:p>
        </w:tc>
      </w:tr>
      <w:tr w:rsidR="0001767C" w:rsidRPr="006C5D74" w14:paraId="2E3CAC1C" w14:textId="77777777" w:rsidTr="00576652">
        <w:trPr>
          <w:jc w:val="center"/>
        </w:trPr>
        <w:tc>
          <w:tcPr>
            <w:tcW w:w="6663" w:type="dxa"/>
          </w:tcPr>
          <w:p w14:paraId="2061E70D" w14:textId="77777777" w:rsidR="0001767C" w:rsidRPr="006C5D74" w:rsidRDefault="0001767C" w:rsidP="00576652">
            <w:pPr>
              <w:jc w:val="both"/>
              <w:rPr>
                <w:color w:val="000000" w:themeColor="text1"/>
              </w:rPr>
            </w:pPr>
            <w:r w:rsidRPr="006C5D74">
              <w:rPr>
                <w:color w:val="000000" w:themeColor="text1"/>
              </w:rPr>
              <w:t xml:space="preserve">Количество получателей на конец года </w:t>
            </w:r>
          </w:p>
        </w:tc>
        <w:tc>
          <w:tcPr>
            <w:tcW w:w="2693" w:type="dxa"/>
          </w:tcPr>
          <w:p w14:paraId="66E9B11E" w14:textId="5C7BD97A" w:rsidR="0001767C" w:rsidRPr="006C5D74" w:rsidRDefault="0001767C" w:rsidP="00576652">
            <w:pPr>
              <w:jc w:val="center"/>
              <w:rPr>
                <w:color w:val="000000" w:themeColor="text1"/>
              </w:rPr>
            </w:pPr>
            <w:r w:rsidRPr="006C5D74">
              <w:rPr>
                <w:color w:val="000000" w:themeColor="text1"/>
              </w:rPr>
              <w:t>2</w:t>
            </w:r>
          </w:p>
        </w:tc>
      </w:tr>
    </w:tbl>
    <w:p w14:paraId="68A36A56" w14:textId="77777777" w:rsidR="003C004C" w:rsidRPr="006C5D74" w:rsidRDefault="003C004C" w:rsidP="00576652">
      <w:pPr>
        <w:spacing w:after="0" w:line="240" w:lineRule="auto"/>
        <w:jc w:val="both"/>
        <w:rPr>
          <w:rFonts w:ascii="Times New Roman" w:eastAsia="Times New Roman" w:hAnsi="Times New Roman" w:cs="Times New Roman"/>
          <w:color w:val="000000" w:themeColor="text1"/>
          <w:sz w:val="24"/>
          <w:szCs w:val="24"/>
          <w:lang w:eastAsia="ru-RU" w:bidi="ru-RU"/>
        </w:rPr>
      </w:pPr>
    </w:p>
    <w:p w14:paraId="60335FF9" w14:textId="51DA7FF9" w:rsidR="00690516" w:rsidRPr="006C5D74" w:rsidRDefault="00690516" w:rsidP="00576652">
      <w:pPr>
        <w:spacing w:after="0" w:line="240" w:lineRule="auto"/>
        <w:jc w:val="center"/>
        <w:rPr>
          <w:rFonts w:ascii="Times New Roman" w:eastAsia="Times New Roman" w:hAnsi="Times New Roman" w:cs="Times New Roman"/>
          <w:b/>
          <w:bCs/>
          <w:color w:val="000000" w:themeColor="text1"/>
          <w:sz w:val="24"/>
          <w:szCs w:val="24"/>
          <w:lang w:eastAsia="ru-RU" w:bidi="ru-RU"/>
        </w:rPr>
      </w:pPr>
      <w:r w:rsidRPr="006C5D74">
        <w:rPr>
          <w:rFonts w:ascii="Times New Roman" w:eastAsia="Times New Roman" w:hAnsi="Times New Roman" w:cs="Times New Roman"/>
          <w:b/>
          <w:bCs/>
          <w:color w:val="000000" w:themeColor="text1"/>
          <w:sz w:val="24"/>
          <w:szCs w:val="24"/>
          <w:lang w:eastAsia="ru-RU" w:bidi="ru-RU"/>
        </w:rPr>
        <w:lastRenderedPageBreak/>
        <w:t xml:space="preserve">16. Организация внутреннего финансового аудита </w:t>
      </w:r>
      <w:r w:rsidR="00576652">
        <w:rPr>
          <w:rFonts w:ascii="Times New Roman" w:eastAsia="Times New Roman" w:hAnsi="Times New Roman" w:cs="Times New Roman"/>
          <w:b/>
          <w:bCs/>
          <w:color w:val="000000" w:themeColor="text1"/>
          <w:sz w:val="24"/>
          <w:szCs w:val="24"/>
          <w:lang w:eastAsia="ru-RU" w:bidi="ru-RU"/>
        </w:rPr>
        <w:t>использования бюджетных средств</w:t>
      </w:r>
    </w:p>
    <w:p w14:paraId="2DF5C187" w14:textId="33B1C4FE" w:rsidR="003C004C" w:rsidRPr="006C5D74" w:rsidRDefault="003C004C" w:rsidP="00576652">
      <w:pPr>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6C5D74">
        <w:rPr>
          <w:rFonts w:ascii="Times New Roman" w:eastAsia="Times New Roman" w:hAnsi="Times New Roman" w:cs="Times New Roman"/>
          <w:color w:val="000000" w:themeColor="text1"/>
          <w:sz w:val="24"/>
          <w:szCs w:val="24"/>
          <w:lang w:eastAsia="ru-RU" w:bidi="ru-RU"/>
        </w:rPr>
        <w:t>В соответствии со ст. 160.2-1 БК РФ к бюджетным полномочиям ГРБС относится осуществление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w:t>
      </w:r>
      <w:r w:rsidR="00576652">
        <w:rPr>
          <w:rFonts w:ascii="Times New Roman" w:eastAsia="Times New Roman" w:hAnsi="Times New Roman" w:cs="Times New Roman"/>
          <w:color w:val="000000" w:themeColor="text1"/>
          <w:sz w:val="24"/>
          <w:szCs w:val="24"/>
          <w:lang w:eastAsia="ru-RU" w:bidi="ru-RU"/>
        </w:rPr>
        <w:t>спользования бюджетных средств.</w:t>
      </w:r>
    </w:p>
    <w:p w14:paraId="480E2B5D" w14:textId="1A00154C" w:rsidR="003C004C" w:rsidRPr="006C5D74" w:rsidRDefault="003C004C" w:rsidP="00576652">
      <w:pPr>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6C5D74">
        <w:rPr>
          <w:rFonts w:ascii="Times New Roman" w:eastAsia="Times New Roman" w:hAnsi="Times New Roman" w:cs="Times New Roman"/>
          <w:color w:val="000000" w:themeColor="text1"/>
          <w:sz w:val="24"/>
          <w:szCs w:val="24"/>
          <w:lang w:eastAsia="ru-RU" w:bidi="ru-RU"/>
        </w:rPr>
        <w:t xml:space="preserve">В </w:t>
      </w:r>
      <w:r w:rsidRPr="006C5D74">
        <w:rPr>
          <w:rFonts w:ascii="Times New Roman" w:eastAsia="Times New Roman" w:hAnsi="Times New Roman" w:cs="Times New Roman"/>
          <w:b/>
          <w:color w:val="000000" w:themeColor="text1"/>
          <w:sz w:val="24"/>
          <w:szCs w:val="24"/>
          <w:lang w:eastAsia="ru-RU" w:bidi="ru-RU"/>
        </w:rPr>
        <w:t>нарушение статьи 160.2-1</w:t>
      </w:r>
      <w:r w:rsidRPr="006C5D74">
        <w:rPr>
          <w:rFonts w:ascii="Times New Roman" w:eastAsia="Times New Roman" w:hAnsi="Times New Roman" w:cs="Times New Roman"/>
          <w:color w:val="000000" w:themeColor="text1"/>
          <w:sz w:val="24"/>
          <w:szCs w:val="24"/>
          <w:lang w:eastAsia="ru-RU" w:bidi="ru-RU"/>
        </w:rPr>
        <w:t xml:space="preserve"> Бюджетного кодекса Российской Федерации, деятельность, направленная на подтверждение достоверности бюджетной отчетности и соответствия порядка ведения бюджетного учета единой методологии, составления, предоставления и утверждения бюджетной отчетности, внутренний финансовый аудит в</w:t>
      </w:r>
      <w:r w:rsidR="006C5D74">
        <w:rPr>
          <w:rFonts w:ascii="Times New Roman" w:eastAsia="Times New Roman" w:hAnsi="Times New Roman" w:cs="Times New Roman"/>
          <w:color w:val="000000" w:themeColor="text1"/>
          <w:sz w:val="24"/>
          <w:szCs w:val="24"/>
          <w:lang w:eastAsia="ru-RU" w:bidi="ru-RU"/>
        </w:rPr>
        <w:t xml:space="preserve"> </w:t>
      </w:r>
      <w:r w:rsidR="00CB7186" w:rsidRPr="006C5D74">
        <w:rPr>
          <w:rFonts w:ascii="Times New Roman" w:eastAsia="Times New Roman" w:hAnsi="Times New Roman" w:cs="Times New Roman"/>
          <w:color w:val="000000" w:themeColor="text1"/>
          <w:sz w:val="24"/>
          <w:szCs w:val="24"/>
          <w:lang w:eastAsia="ru-RU" w:bidi="ru-RU"/>
        </w:rPr>
        <w:t>Тасеевском</w:t>
      </w:r>
      <w:r w:rsidRPr="006C5D74">
        <w:rPr>
          <w:rFonts w:ascii="Times New Roman" w:eastAsia="Times New Roman" w:hAnsi="Times New Roman" w:cs="Times New Roman"/>
          <w:color w:val="000000" w:themeColor="text1"/>
          <w:sz w:val="24"/>
          <w:szCs w:val="24"/>
          <w:lang w:eastAsia="ru-RU" w:bidi="ru-RU"/>
        </w:rPr>
        <w:t xml:space="preserve"> сельсовете не проводился.</w:t>
      </w:r>
    </w:p>
    <w:p w14:paraId="62A26806" w14:textId="1A00A251" w:rsidR="00EB4003" w:rsidRPr="006C5D74" w:rsidRDefault="00EB4003" w:rsidP="00576652">
      <w:pPr>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6C5D74">
        <w:rPr>
          <w:rFonts w:ascii="Times New Roman" w:eastAsia="Times New Roman" w:hAnsi="Times New Roman" w:cs="Times New Roman"/>
          <w:color w:val="000000" w:themeColor="text1"/>
          <w:sz w:val="24"/>
          <w:szCs w:val="24"/>
          <w:lang w:eastAsia="ru-RU" w:bidi="ru-RU"/>
        </w:rPr>
        <w:t>Аналогичное нарушение было отражено Ревизионной комиссией Тасеевского района в</w:t>
      </w:r>
      <w:r w:rsidR="006C5D74">
        <w:rPr>
          <w:rFonts w:ascii="Times New Roman" w:eastAsia="Times New Roman" w:hAnsi="Times New Roman" w:cs="Times New Roman"/>
          <w:color w:val="000000" w:themeColor="text1"/>
          <w:sz w:val="24"/>
          <w:szCs w:val="24"/>
          <w:lang w:eastAsia="ru-RU" w:bidi="ru-RU"/>
        </w:rPr>
        <w:t xml:space="preserve"> </w:t>
      </w:r>
      <w:r w:rsidRPr="006C5D74">
        <w:rPr>
          <w:rFonts w:ascii="Times New Roman" w:eastAsia="Times New Roman" w:hAnsi="Times New Roman" w:cs="Times New Roman"/>
          <w:color w:val="000000" w:themeColor="text1"/>
          <w:sz w:val="24"/>
          <w:szCs w:val="24"/>
          <w:lang w:eastAsia="ru-RU" w:bidi="ru-RU"/>
        </w:rPr>
        <w:t xml:space="preserve">Заключении </w:t>
      </w:r>
      <w:r w:rsidRPr="006C5D74">
        <w:rPr>
          <w:rFonts w:ascii="Times New Roman" w:eastAsia="Times New Roman" w:hAnsi="Times New Roman" w:cs="Times New Roman"/>
          <w:bCs/>
          <w:color w:val="000000" w:themeColor="text1"/>
          <w:sz w:val="24"/>
          <w:szCs w:val="24"/>
          <w:lang w:eastAsia="ru-RU" w:bidi="ru-RU"/>
        </w:rPr>
        <w:t>№ 6</w:t>
      </w:r>
      <w:r w:rsidRPr="006C5D74">
        <w:rPr>
          <w:rFonts w:ascii="Times New Roman" w:eastAsia="Times New Roman" w:hAnsi="Times New Roman" w:cs="Times New Roman"/>
          <w:color w:val="000000" w:themeColor="text1"/>
          <w:sz w:val="24"/>
          <w:szCs w:val="24"/>
          <w:lang w:eastAsia="ru-RU" w:bidi="ru-RU"/>
        </w:rPr>
        <w:t xml:space="preserve"> </w:t>
      </w:r>
      <w:r w:rsidR="00576652">
        <w:rPr>
          <w:rFonts w:ascii="Times New Roman" w:eastAsia="Times New Roman" w:hAnsi="Times New Roman" w:cs="Times New Roman"/>
          <w:bCs/>
          <w:color w:val="000000" w:themeColor="text1"/>
          <w:sz w:val="24"/>
          <w:szCs w:val="24"/>
          <w:lang w:eastAsia="ru-RU" w:bidi="ru-RU"/>
        </w:rPr>
        <w:t xml:space="preserve">по результатам внешней проверки </w:t>
      </w:r>
      <w:r w:rsidRPr="006C5D74">
        <w:rPr>
          <w:rFonts w:ascii="Times New Roman" w:eastAsia="Times New Roman" w:hAnsi="Times New Roman" w:cs="Times New Roman"/>
          <w:bCs/>
          <w:color w:val="000000" w:themeColor="text1"/>
          <w:sz w:val="24"/>
          <w:szCs w:val="24"/>
          <w:lang w:eastAsia="ru-RU" w:bidi="ru-RU"/>
        </w:rPr>
        <w:t>годового отчета</w:t>
      </w:r>
      <w:r w:rsidR="006C5D74">
        <w:rPr>
          <w:rFonts w:ascii="Times New Roman" w:eastAsia="Times New Roman" w:hAnsi="Times New Roman" w:cs="Times New Roman"/>
          <w:bCs/>
          <w:color w:val="000000" w:themeColor="text1"/>
          <w:sz w:val="24"/>
          <w:szCs w:val="24"/>
          <w:lang w:eastAsia="ru-RU" w:bidi="ru-RU"/>
        </w:rPr>
        <w:t xml:space="preserve"> </w:t>
      </w:r>
      <w:r w:rsidRPr="006C5D74">
        <w:rPr>
          <w:rFonts w:ascii="Times New Roman" w:eastAsia="Times New Roman" w:hAnsi="Times New Roman" w:cs="Times New Roman"/>
          <w:bCs/>
          <w:color w:val="000000" w:themeColor="text1"/>
          <w:sz w:val="24"/>
          <w:szCs w:val="24"/>
          <w:lang w:eastAsia="ru-RU" w:bidi="ru-RU"/>
        </w:rPr>
        <w:t>об исполнении бюджета</w:t>
      </w:r>
      <w:r w:rsidR="006C5D74">
        <w:rPr>
          <w:rFonts w:ascii="Times New Roman" w:eastAsia="Times New Roman" w:hAnsi="Times New Roman" w:cs="Times New Roman"/>
          <w:bCs/>
          <w:color w:val="000000" w:themeColor="text1"/>
          <w:sz w:val="24"/>
          <w:szCs w:val="24"/>
          <w:lang w:eastAsia="ru-RU" w:bidi="ru-RU"/>
        </w:rPr>
        <w:t xml:space="preserve"> </w:t>
      </w:r>
      <w:r w:rsidRPr="006C5D74">
        <w:rPr>
          <w:rFonts w:ascii="Times New Roman" w:eastAsia="Times New Roman" w:hAnsi="Times New Roman" w:cs="Times New Roman"/>
          <w:bCs/>
          <w:color w:val="000000" w:themeColor="text1"/>
          <w:sz w:val="24"/>
          <w:szCs w:val="24"/>
          <w:lang w:eastAsia="ru-RU" w:bidi="ru-RU"/>
        </w:rPr>
        <w:t xml:space="preserve">Тасеевского сельсовета </w:t>
      </w:r>
      <w:r w:rsidRPr="006C5D74">
        <w:rPr>
          <w:rFonts w:ascii="Times New Roman" w:eastAsia="Times New Roman" w:hAnsi="Times New Roman" w:cs="Times New Roman"/>
          <w:color w:val="000000" w:themeColor="text1"/>
          <w:sz w:val="24"/>
          <w:szCs w:val="24"/>
          <w:lang w:eastAsia="ru-RU" w:bidi="ru-RU"/>
        </w:rPr>
        <w:t>за 2023 год от 03.04.2024 года.</w:t>
      </w:r>
    </w:p>
    <w:p w14:paraId="0B7D94D6" w14:textId="77777777" w:rsidR="003C004C" w:rsidRPr="006C5D74" w:rsidRDefault="003C004C" w:rsidP="003C004C">
      <w:pPr>
        <w:spacing w:after="0" w:line="360" w:lineRule="auto"/>
        <w:ind w:firstLine="709"/>
        <w:jc w:val="both"/>
        <w:rPr>
          <w:rFonts w:ascii="Times New Roman" w:eastAsia="Times New Roman" w:hAnsi="Times New Roman" w:cs="Times New Roman"/>
          <w:color w:val="000000" w:themeColor="text1"/>
          <w:sz w:val="24"/>
          <w:szCs w:val="24"/>
          <w:lang w:eastAsia="ru-RU" w:bidi="ru-RU"/>
        </w:rPr>
      </w:pPr>
    </w:p>
    <w:p w14:paraId="6BC3835F" w14:textId="77777777" w:rsidR="00690516" w:rsidRPr="006C5D74" w:rsidRDefault="00690516" w:rsidP="00576652">
      <w:pPr>
        <w:spacing w:after="0" w:line="240" w:lineRule="auto"/>
        <w:jc w:val="center"/>
        <w:rPr>
          <w:rFonts w:ascii="Times New Roman" w:eastAsia="Times New Roman" w:hAnsi="Times New Roman" w:cs="Times New Roman"/>
          <w:b/>
          <w:bCs/>
          <w:color w:val="000000" w:themeColor="text1"/>
          <w:sz w:val="24"/>
          <w:szCs w:val="24"/>
          <w:lang w:eastAsia="ru-RU" w:bidi="ru-RU"/>
        </w:rPr>
      </w:pPr>
      <w:r w:rsidRPr="006C5D74">
        <w:rPr>
          <w:rFonts w:ascii="Times New Roman" w:eastAsia="Times New Roman" w:hAnsi="Times New Roman" w:cs="Times New Roman"/>
          <w:b/>
          <w:color w:val="000000" w:themeColor="text1"/>
          <w:sz w:val="24"/>
          <w:szCs w:val="24"/>
          <w:lang w:eastAsia="ru-RU"/>
        </w:rPr>
        <w:t>17.</w:t>
      </w:r>
      <w:r w:rsidRPr="006C5D74">
        <w:rPr>
          <w:rFonts w:ascii="Times New Roman" w:eastAsia="Times New Roman" w:hAnsi="Times New Roman" w:cs="Times New Roman"/>
          <w:color w:val="000000" w:themeColor="text1"/>
          <w:sz w:val="24"/>
          <w:szCs w:val="24"/>
          <w:lang w:eastAsia="ru-RU"/>
        </w:rPr>
        <w:t xml:space="preserve"> </w:t>
      </w:r>
      <w:bookmarkStart w:id="11" w:name="bookmark30"/>
      <w:r w:rsidRPr="006C5D74">
        <w:rPr>
          <w:rFonts w:ascii="Times New Roman" w:eastAsia="Times New Roman" w:hAnsi="Times New Roman" w:cs="Times New Roman"/>
          <w:b/>
          <w:bCs/>
          <w:color w:val="000000" w:themeColor="text1"/>
          <w:sz w:val="24"/>
          <w:szCs w:val="24"/>
          <w:lang w:eastAsia="ru-RU" w:bidi="ru-RU"/>
        </w:rPr>
        <w:t>Дефицит/Профицит (-)</w:t>
      </w:r>
      <w:bookmarkEnd w:id="11"/>
    </w:p>
    <w:p w14:paraId="4693C51A" w14:textId="6C990FCA" w:rsidR="00C249B4" w:rsidRPr="006C5D74" w:rsidRDefault="00C249B4" w:rsidP="00576652">
      <w:pPr>
        <w:spacing w:after="0" w:line="240" w:lineRule="auto"/>
        <w:ind w:firstLine="709"/>
        <w:jc w:val="both"/>
        <w:rPr>
          <w:rFonts w:ascii="Times New Roman" w:eastAsia="Times New Roman" w:hAnsi="Times New Roman" w:cs="Times New Roman"/>
          <w:bCs/>
          <w:color w:val="000000" w:themeColor="text1"/>
          <w:sz w:val="24"/>
          <w:szCs w:val="24"/>
          <w:lang w:eastAsia="ru-RU" w:bidi="ru-RU"/>
        </w:rPr>
      </w:pPr>
      <w:r w:rsidRPr="006C5D74">
        <w:rPr>
          <w:rFonts w:ascii="Times New Roman" w:eastAsia="Times New Roman" w:hAnsi="Times New Roman" w:cs="Times New Roman"/>
          <w:bCs/>
          <w:color w:val="000000" w:themeColor="text1"/>
          <w:sz w:val="24"/>
          <w:szCs w:val="24"/>
          <w:lang w:eastAsia="ru-RU" w:bidi="ru-RU"/>
        </w:rPr>
        <w:t>Источники дефицита бюджета исполнены в сумме (-)</w:t>
      </w:r>
      <w:r w:rsidR="00576652">
        <w:rPr>
          <w:rFonts w:ascii="Times New Roman" w:eastAsia="Times New Roman" w:hAnsi="Times New Roman" w:cs="Times New Roman"/>
          <w:bCs/>
          <w:color w:val="000000" w:themeColor="text1"/>
          <w:sz w:val="24"/>
          <w:szCs w:val="24"/>
          <w:lang w:eastAsia="ru-RU" w:bidi="ru-RU"/>
        </w:rPr>
        <w:t xml:space="preserve"> </w:t>
      </w:r>
      <w:r w:rsidRPr="006C5D74">
        <w:rPr>
          <w:rFonts w:ascii="Times New Roman" w:eastAsia="Times New Roman" w:hAnsi="Times New Roman" w:cs="Times New Roman"/>
          <w:bCs/>
          <w:color w:val="000000" w:themeColor="text1"/>
          <w:sz w:val="24"/>
          <w:szCs w:val="24"/>
          <w:lang w:eastAsia="ru-RU" w:bidi="ru-RU"/>
        </w:rPr>
        <w:t>47 582,25 рублей (т.е. - профицит бюджета), в том числе:</w:t>
      </w:r>
    </w:p>
    <w:p w14:paraId="2DFD5E5F" w14:textId="2004A0C9" w:rsidR="00690516" w:rsidRPr="006C5D74" w:rsidRDefault="00C249B4" w:rsidP="00576652">
      <w:pPr>
        <w:spacing w:after="0" w:line="240" w:lineRule="auto"/>
        <w:ind w:firstLine="709"/>
        <w:jc w:val="both"/>
        <w:rPr>
          <w:rFonts w:ascii="Times New Roman" w:eastAsia="Times New Roman" w:hAnsi="Times New Roman" w:cs="Times New Roman"/>
          <w:bCs/>
          <w:color w:val="000000" w:themeColor="text1"/>
          <w:sz w:val="24"/>
          <w:szCs w:val="24"/>
          <w:lang w:eastAsia="ru-RU" w:bidi="ru-RU"/>
        </w:rPr>
      </w:pPr>
      <w:r w:rsidRPr="006C5D74">
        <w:rPr>
          <w:rFonts w:ascii="Times New Roman" w:eastAsia="Times New Roman" w:hAnsi="Times New Roman" w:cs="Times New Roman"/>
          <w:bCs/>
          <w:color w:val="000000" w:themeColor="text1"/>
          <w:sz w:val="24"/>
          <w:szCs w:val="24"/>
          <w:lang w:eastAsia="ru-RU" w:bidi="ru-RU"/>
        </w:rPr>
        <w:t>-</w:t>
      </w:r>
      <w:r w:rsidR="00576652">
        <w:rPr>
          <w:rFonts w:ascii="Times New Roman" w:eastAsia="Times New Roman" w:hAnsi="Times New Roman" w:cs="Times New Roman"/>
          <w:bCs/>
          <w:color w:val="000000" w:themeColor="text1"/>
          <w:sz w:val="24"/>
          <w:szCs w:val="24"/>
          <w:lang w:eastAsia="ru-RU" w:bidi="ru-RU"/>
        </w:rPr>
        <w:t xml:space="preserve"> </w:t>
      </w:r>
      <w:r w:rsidRPr="006C5D74">
        <w:rPr>
          <w:rFonts w:ascii="Times New Roman" w:eastAsia="Times New Roman" w:hAnsi="Times New Roman" w:cs="Times New Roman"/>
          <w:bCs/>
          <w:color w:val="000000" w:themeColor="text1"/>
          <w:sz w:val="24"/>
          <w:szCs w:val="24"/>
          <w:lang w:eastAsia="ru-RU" w:bidi="ru-RU"/>
        </w:rPr>
        <w:t>остатки денежных средств за счет поступления дотаций, налоговых и неналоговых доходов на 01.01.2025 год – 450 294,87 рублей (согласно показателям ф. 0503120 «Баланс исполнения бюджета»).</w:t>
      </w:r>
    </w:p>
    <w:p w14:paraId="6C1A39E0" w14:textId="77777777" w:rsidR="008E5732" w:rsidRPr="006C5D74" w:rsidRDefault="008E5732" w:rsidP="00576652">
      <w:pPr>
        <w:spacing w:after="0" w:line="240" w:lineRule="auto"/>
        <w:rPr>
          <w:rFonts w:ascii="Times New Roman" w:eastAsia="Times New Roman" w:hAnsi="Times New Roman" w:cs="Times New Roman"/>
          <w:bCs/>
          <w:color w:val="000000" w:themeColor="text1"/>
          <w:sz w:val="24"/>
          <w:szCs w:val="24"/>
          <w:lang w:eastAsia="ru-RU" w:bidi="ru-RU"/>
        </w:rPr>
      </w:pPr>
    </w:p>
    <w:bookmarkEnd w:id="3"/>
    <w:p w14:paraId="452B3EA3" w14:textId="77777777" w:rsidR="00690516" w:rsidRPr="006C5D74" w:rsidRDefault="00690516" w:rsidP="00576652">
      <w:pPr>
        <w:spacing w:after="0" w:line="240" w:lineRule="auto"/>
        <w:jc w:val="center"/>
        <w:rPr>
          <w:rFonts w:ascii="Times New Roman" w:hAnsi="Times New Roman" w:cs="Times New Roman"/>
          <w:b/>
          <w:color w:val="000000" w:themeColor="text1"/>
          <w:sz w:val="24"/>
          <w:szCs w:val="24"/>
        </w:rPr>
      </w:pPr>
      <w:r w:rsidRPr="006C5D74">
        <w:rPr>
          <w:rFonts w:ascii="Times New Roman" w:hAnsi="Times New Roman" w:cs="Times New Roman"/>
          <w:b/>
          <w:color w:val="000000" w:themeColor="text1"/>
          <w:sz w:val="24"/>
          <w:szCs w:val="24"/>
        </w:rPr>
        <w:t>18. Выводы</w:t>
      </w:r>
    </w:p>
    <w:p w14:paraId="270EBB39" w14:textId="77777777" w:rsidR="00690516" w:rsidRPr="006C5D74" w:rsidRDefault="00690516" w:rsidP="00576652">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 xml:space="preserve">Годовая бюджетная отчетность представлена в установленный срок. Данные годовой бюджетной отчетности свидетельствуют о том, что исполнение бюджета в 2024 году осуществлялось в целом в соответствии с Бюджетным кодексом, Российской Федерации, Положением о бюджетном процессе и решением сельского Совета депутатов «О бюджете </w:t>
      </w:r>
      <w:r w:rsidR="003C004C" w:rsidRPr="006C5D74">
        <w:rPr>
          <w:rFonts w:ascii="Times New Roman" w:hAnsi="Times New Roman" w:cs="Times New Roman"/>
          <w:color w:val="000000" w:themeColor="text1"/>
          <w:sz w:val="24"/>
          <w:szCs w:val="24"/>
        </w:rPr>
        <w:t>Тасеевского</w:t>
      </w:r>
      <w:r w:rsidRPr="006C5D74">
        <w:rPr>
          <w:rFonts w:ascii="Times New Roman" w:hAnsi="Times New Roman" w:cs="Times New Roman"/>
          <w:color w:val="000000" w:themeColor="text1"/>
          <w:sz w:val="24"/>
          <w:szCs w:val="24"/>
        </w:rPr>
        <w:t xml:space="preserve"> сельсовета на 2024 год и плановый период 2025-2026 годов».</w:t>
      </w:r>
    </w:p>
    <w:p w14:paraId="7B314289" w14:textId="46FFB13E" w:rsidR="00690516" w:rsidRPr="006C5D74" w:rsidRDefault="00690516" w:rsidP="00576652">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Объем бюджетной отчетности за 2024 год, качество оформления и заполнения, в целом позволяют сделать вывод о ее полноте и достоверности.</w:t>
      </w:r>
    </w:p>
    <w:p w14:paraId="43419CB1" w14:textId="77777777" w:rsidR="00690516" w:rsidRPr="006C5D74" w:rsidRDefault="00690516" w:rsidP="00576652">
      <w:pPr>
        <w:spacing w:after="0" w:line="240" w:lineRule="auto"/>
        <w:ind w:firstLine="709"/>
        <w:jc w:val="both"/>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Контрольные соотношения между показателями форм бюджетной отчетности выдержаны.</w:t>
      </w:r>
    </w:p>
    <w:p w14:paraId="4724FF2D" w14:textId="77777777" w:rsidR="00690516" w:rsidRPr="006C5D74" w:rsidRDefault="00690516" w:rsidP="00576652">
      <w:pPr>
        <w:spacing w:after="0" w:line="240" w:lineRule="auto"/>
        <w:ind w:firstLine="709"/>
        <w:jc w:val="both"/>
        <w:rPr>
          <w:rFonts w:ascii="Times New Roman" w:hAnsi="Times New Roman" w:cs="Times New Roman"/>
          <w:b/>
          <w:i/>
          <w:color w:val="000000" w:themeColor="text1"/>
          <w:sz w:val="24"/>
          <w:szCs w:val="24"/>
        </w:rPr>
      </w:pPr>
      <w:r w:rsidRPr="006C5D74">
        <w:rPr>
          <w:rFonts w:ascii="Times New Roman" w:hAnsi="Times New Roman" w:cs="Times New Roman"/>
          <w:b/>
          <w:i/>
          <w:color w:val="000000" w:themeColor="text1"/>
          <w:sz w:val="24"/>
          <w:szCs w:val="24"/>
        </w:rPr>
        <w:t xml:space="preserve">На основании изложенных в настоящем Заключении фактов Ревизионная комиссия Тасеевского района считает целесообразным предложить Администрации </w:t>
      </w:r>
      <w:r w:rsidR="003C004C" w:rsidRPr="006C5D74">
        <w:rPr>
          <w:rFonts w:ascii="Times New Roman" w:hAnsi="Times New Roman" w:cs="Times New Roman"/>
          <w:b/>
          <w:i/>
          <w:color w:val="000000" w:themeColor="text1"/>
          <w:sz w:val="24"/>
          <w:szCs w:val="24"/>
        </w:rPr>
        <w:t>Тасеевского</w:t>
      </w:r>
      <w:r w:rsidRPr="006C5D74">
        <w:rPr>
          <w:rFonts w:ascii="Times New Roman" w:hAnsi="Times New Roman" w:cs="Times New Roman"/>
          <w:b/>
          <w:i/>
          <w:color w:val="000000" w:themeColor="text1"/>
          <w:sz w:val="24"/>
          <w:szCs w:val="24"/>
        </w:rPr>
        <w:t xml:space="preserve"> сельсовета:</w:t>
      </w:r>
    </w:p>
    <w:p w14:paraId="715E491F" w14:textId="4ABCAA2E" w:rsidR="00690516" w:rsidRPr="006C5D74" w:rsidRDefault="00576652" w:rsidP="0057665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690516" w:rsidRPr="006C5D74">
        <w:rPr>
          <w:rFonts w:ascii="Times New Roman" w:hAnsi="Times New Roman" w:cs="Times New Roman"/>
          <w:color w:val="000000" w:themeColor="text1"/>
          <w:sz w:val="24"/>
          <w:szCs w:val="24"/>
        </w:rPr>
        <w:t>Обеспечить составление форм, таблиц и сведений в строгом соответствии с тр</w:t>
      </w:r>
      <w:r>
        <w:rPr>
          <w:rFonts w:ascii="Times New Roman" w:hAnsi="Times New Roman" w:cs="Times New Roman"/>
          <w:color w:val="000000" w:themeColor="text1"/>
          <w:sz w:val="24"/>
          <w:szCs w:val="24"/>
        </w:rPr>
        <w:t>ебованиями пунктов Приказа 191н;</w:t>
      </w:r>
    </w:p>
    <w:p w14:paraId="49281A0E" w14:textId="3E7B35DC" w:rsidR="00690516" w:rsidRPr="006C5D74" w:rsidRDefault="00576652" w:rsidP="0057665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EB4003" w:rsidRPr="006C5D74">
        <w:rPr>
          <w:rFonts w:ascii="Times New Roman" w:hAnsi="Times New Roman" w:cs="Times New Roman"/>
          <w:color w:val="000000" w:themeColor="text1"/>
          <w:sz w:val="24"/>
          <w:szCs w:val="24"/>
        </w:rPr>
        <w:t>Обесп</w:t>
      </w:r>
      <w:r w:rsidR="00FE2D4D" w:rsidRPr="006C5D74">
        <w:rPr>
          <w:rFonts w:ascii="Times New Roman" w:hAnsi="Times New Roman" w:cs="Times New Roman"/>
          <w:color w:val="000000" w:themeColor="text1"/>
          <w:sz w:val="24"/>
          <w:szCs w:val="24"/>
        </w:rPr>
        <w:t>ечить резерв на оплату отпусков, о</w:t>
      </w:r>
      <w:r w:rsidR="00690516" w:rsidRPr="006C5D74">
        <w:rPr>
          <w:rFonts w:ascii="Times New Roman" w:hAnsi="Times New Roman" w:cs="Times New Roman"/>
          <w:color w:val="000000" w:themeColor="text1"/>
          <w:sz w:val="24"/>
          <w:szCs w:val="24"/>
        </w:rPr>
        <w:t>беспечить</w:t>
      </w:r>
      <w:r w:rsidR="006C5D74">
        <w:rPr>
          <w:rFonts w:ascii="Times New Roman" w:hAnsi="Times New Roman" w:cs="Times New Roman"/>
          <w:color w:val="000000" w:themeColor="text1"/>
          <w:sz w:val="24"/>
          <w:szCs w:val="24"/>
        </w:rPr>
        <w:t xml:space="preserve"> </w:t>
      </w:r>
      <w:r w:rsidR="00690516" w:rsidRPr="006C5D74">
        <w:rPr>
          <w:rFonts w:ascii="Times New Roman" w:hAnsi="Times New Roman" w:cs="Times New Roman"/>
          <w:color w:val="000000" w:themeColor="text1"/>
          <w:sz w:val="24"/>
          <w:szCs w:val="24"/>
        </w:rPr>
        <w:t>действенный внутренний финансовый контроль и внутренний финансовый аудит.</w:t>
      </w:r>
    </w:p>
    <w:bookmarkEnd w:id="1"/>
    <w:p w14:paraId="227C653A" w14:textId="77777777" w:rsidR="00690516" w:rsidRPr="006C5D74" w:rsidRDefault="00690516" w:rsidP="00576652">
      <w:pPr>
        <w:spacing w:after="0" w:line="240" w:lineRule="auto"/>
        <w:rPr>
          <w:rFonts w:ascii="Times New Roman" w:hAnsi="Times New Roman" w:cs="Times New Roman"/>
          <w:color w:val="000000" w:themeColor="text1"/>
          <w:sz w:val="24"/>
          <w:szCs w:val="24"/>
        </w:rPr>
      </w:pPr>
    </w:p>
    <w:p w14:paraId="09FC9D0B" w14:textId="7481B90B" w:rsidR="00690516" w:rsidRPr="006C5D74" w:rsidRDefault="00690516" w:rsidP="00576652">
      <w:pPr>
        <w:spacing w:after="0" w:line="240" w:lineRule="auto"/>
        <w:jc w:val="right"/>
        <w:rPr>
          <w:rFonts w:ascii="Times New Roman" w:hAnsi="Times New Roman" w:cs="Times New Roman"/>
          <w:color w:val="000000" w:themeColor="text1"/>
          <w:sz w:val="24"/>
          <w:szCs w:val="24"/>
        </w:rPr>
      </w:pPr>
      <w:r w:rsidRPr="006C5D74">
        <w:rPr>
          <w:rFonts w:ascii="Times New Roman" w:hAnsi="Times New Roman" w:cs="Times New Roman"/>
          <w:color w:val="000000" w:themeColor="text1"/>
          <w:sz w:val="24"/>
          <w:szCs w:val="24"/>
        </w:rPr>
        <w:t>Председатель</w:t>
      </w:r>
      <w:r w:rsidR="00576652">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Ревизионной комиссии</w:t>
      </w:r>
      <w:r w:rsidR="00576652">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Тасеевского района</w:t>
      </w:r>
      <w:r w:rsidR="006C5D74">
        <w:rPr>
          <w:rFonts w:ascii="Times New Roman" w:hAnsi="Times New Roman" w:cs="Times New Roman"/>
          <w:color w:val="000000" w:themeColor="text1"/>
          <w:sz w:val="24"/>
          <w:szCs w:val="24"/>
        </w:rPr>
        <w:t xml:space="preserve"> </w:t>
      </w:r>
      <w:r w:rsidRPr="006C5D74">
        <w:rPr>
          <w:rFonts w:ascii="Times New Roman" w:hAnsi="Times New Roman" w:cs="Times New Roman"/>
          <w:color w:val="000000" w:themeColor="text1"/>
          <w:sz w:val="24"/>
          <w:szCs w:val="24"/>
        </w:rPr>
        <w:t>Е.А. Боровикова</w:t>
      </w:r>
    </w:p>
    <w:sectPr w:rsidR="00690516" w:rsidRPr="006C5D74" w:rsidSect="000B2FCD">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3D714" w14:textId="77777777" w:rsidR="002A4B12" w:rsidRDefault="002A4B12" w:rsidP="006F27B9">
      <w:pPr>
        <w:spacing w:after="0" w:line="240" w:lineRule="auto"/>
      </w:pPr>
      <w:r>
        <w:separator/>
      </w:r>
    </w:p>
  </w:endnote>
  <w:endnote w:type="continuationSeparator" w:id="0">
    <w:p w14:paraId="1ACC231C" w14:textId="77777777" w:rsidR="002A4B12" w:rsidRDefault="002A4B12" w:rsidP="006F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C4D84" w14:textId="77777777" w:rsidR="002A4B12" w:rsidRDefault="002A4B12" w:rsidP="006F27B9">
      <w:pPr>
        <w:spacing w:after="0" w:line="240" w:lineRule="auto"/>
      </w:pPr>
      <w:r>
        <w:separator/>
      </w:r>
    </w:p>
  </w:footnote>
  <w:footnote w:type="continuationSeparator" w:id="0">
    <w:p w14:paraId="43C16F9F" w14:textId="77777777" w:rsidR="002A4B12" w:rsidRDefault="002A4B12" w:rsidP="006F2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A91"/>
    <w:multiLevelType w:val="hybridMultilevel"/>
    <w:tmpl w:val="368AD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9590F"/>
    <w:multiLevelType w:val="hybridMultilevel"/>
    <w:tmpl w:val="C562E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43BB9"/>
    <w:multiLevelType w:val="hybridMultilevel"/>
    <w:tmpl w:val="3200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03DA6"/>
    <w:multiLevelType w:val="hybridMultilevel"/>
    <w:tmpl w:val="1E12E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92481"/>
    <w:multiLevelType w:val="hybridMultilevel"/>
    <w:tmpl w:val="0978BCCA"/>
    <w:lvl w:ilvl="0" w:tplc="C4C65D9E">
      <w:start w:val="2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5" w15:restartNumberingAfterBreak="0">
    <w:nsid w:val="1240599F"/>
    <w:multiLevelType w:val="hybridMultilevel"/>
    <w:tmpl w:val="CE0C3F2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13DC0663"/>
    <w:multiLevelType w:val="hybridMultilevel"/>
    <w:tmpl w:val="F5ECD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A518B"/>
    <w:multiLevelType w:val="hybridMultilevel"/>
    <w:tmpl w:val="F0385B3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75DDA"/>
    <w:multiLevelType w:val="hybridMultilevel"/>
    <w:tmpl w:val="5268CDBE"/>
    <w:lvl w:ilvl="0" w:tplc="C61EF4E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B35353"/>
    <w:multiLevelType w:val="hybridMultilevel"/>
    <w:tmpl w:val="4328DD54"/>
    <w:lvl w:ilvl="0" w:tplc="8A464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A16003E"/>
    <w:multiLevelType w:val="hybridMultilevel"/>
    <w:tmpl w:val="0128C44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1A2F2029"/>
    <w:multiLevelType w:val="hybridMultilevel"/>
    <w:tmpl w:val="2DE29C4C"/>
    <w:lvl w:ilvl="0" w:tplc="65FA9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C6327FB"/>
    <w:multiLevelType w:val="multilevel"/>
    <w:tmpl w:val="FE303EC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DFE5E39"/>
    <w:multiLevelType w:val="multilevel"/>
    <w:tmpl w:val="67B02AC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E28118C"/>
    <w:multiLevelType w:val="hybridMultilevel"/>
    <w:tmpl w:val="C1B842CC"/>
    <w:lvl w:ilvl="0" w:tplc="21262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F750FF2"/>
    <w:multiLevelType w:val="hybridMultilevel"/>
    <w:tmpl w:val="98D6C23C"/>
    <w:lvl w:ilvl="0" w:tplc="9320C6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20B31CE"/>
    <w:multiLevelType w:val="hybridMultilevel"/>
    <w:tmpl w:val="8856B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9659DD"/>
    <w:multiLevelType w:val="hybridMultilevel"/>
    <w:tmpl w:val="D20E1288"/>
    <w:lvl w:ilvl="0" w:tplc="331C3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5043908"/>
    <w:multiLevelType w:val="multilevel"/>
    <w:tmpl w:val="46360B8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5E2B1F"/>
    <w:multiLevelType w:val="hybridMultilevel"/>
    <w:tmpl w:val="FE0A7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9A6F52"/>
    <w:multiLevelType w:val="multilevel"/>
    <w:tmpl w:val="B4188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86210"/>
    <w:multiLevelType w:val="hybridMultilevel"/>
    <w:tmpl w:val="F4DE730C"/>
    <w:lvl w:ilvl="0" w:tplc="D722E3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971905"/>
    <w:multiLevelType w:val="hybridMultilevel"/>
    <w:tmpl w:val="1E2E4EBE"/>
    <w:lvl w:ilvl="0" w:tplc="A296C78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6DD6CD2"/>
    <w:multiLevelType w:val="hybridMultilevel"/>
    <w:tmpl w:val="0C56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8F62E7"/>
    <w:multiLevelType w:val="hybridMultilevel"/>
    <w:tmpl w:val="EDC896E8"/>
    <w:lvl w:ilvl="0" w:tplc="D3A286B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5C01C53"/>
    <w:multiLevelType w:val="hybridMultilevel"/>
    <w:tmpl w:val="9C608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6851C0A"/>
    <w:multiLevelType w:val="hybridMultilevel"/>
    <w:tmpl w:val="CA022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237C7"/>
    <w:multiLevelType w:val="hybridMultilevel"/>
    <w:tmpl w:val="74F454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576B1A"/>
    <w:multiLevelType w:val="hybridMultilevel"/>
    <w:tmpl w:val="3F90D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32DC4"/>
    <w:multiLevelType w:val="multilevel"/>
    <w:tmpl w:val="FE54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412458"/>
    <w:multiLevelType w:val="hybridMultilevel"/>
    <w:tmpl w:val="A82C4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4254DF"/>
    <w:multiLevelType w:val="hybridMultilevel"/>
    <w:tmpl w:val="0D62C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0E507B"/>
    <w:multiLevelType w:val="hybridMultilevel"/>
    <w:tmpl w:val="AB2E9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271503"/>
    <w:multiLevelType w:val="hybridMultilevel"/>
    <w:tmpl w:val="A9440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AB2B4C"/>
    <w:multiLevelType w:val="hybridMultilevel"/>
    <w:tmpl w:val="C2F0EEC4"/>
    <w:lvl w:ilvl="0" w:tplc="33442C96">
      <w:start w:val="1"/>
      <w:numFmt w:val="decimal"/>
      <w:lvlText w:val="%1."/>
      <w:lvlJc w:val="left"/>
      <w:pPr>
        <w:ind w:left="927" w:hanging="360"/>
      </w:pPr>
      <w:rPr>
        <w:rFonts w:eastAsiaTheme="minorEastAsia"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1CA5ECA"/>
    <w:multiLevelType w:val="multilevel"/>
    <w:tmpl w:val="57EC5102"/>
    <w:lvl w:ilvl="0">
      <w:start w:val="1"/>
      <w:numFmt w:val="decimal"/>
      <w:lvlText w:val="%1."/>
      <w:lvlJc w:val="left"/>
      <w:pPr>
        <w:ind w:left="489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7491961"/>
    <w:multiLevelType w:val="multilevel"/>
    <w:tmpl w:val="9498F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E311CA"/>
    <w:multiLevelType w:val="hybridMultilevel"/>
    <w:tmpl w:val="8BB065C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62A1F"/>
    <w:multiLevelType w:val="hybridMultilevel"/>
    <w:tmpl w:val="B43C0C38"/>
    <w:lvl w:ilvl="0" w:tplc="AF7A6C22">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9D36262"/>
    <w:multiLevelType w:val="multilevel"/>
    <w:tmpl w:val="4F24A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112FA9"/>
    <w:multiLevelType w:val="hybridMultilevel"/>
    <w:tmpl w:val="2D488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577A7"/>
    <w:multiLevelType w:val="multilevel"/>
    <w:tmpl w:val="351A7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0"/>
  </w:num>
  <w:num w:numId="3">
    <w:abstractNumId w:val="34"/>
  </w:num>
  <w:num w:numId="4">
    <w:abstractNumId w:val="9"/>
  </w:num>
  <w:num w:numId="5">
    <w:abstractNumId w:val="0"/>
  </w:num>
  <w:num w:numId="6">
    <w:abstractNumId w:val="30"/>
  </w:num>
  <w:num w:numId="7">
    <w:abstractNumId w:val="11"/>
  </w:num>
  <w:num w:numId="8">
    <w:abstractNumId w:val="36"/>
  </w:num>
  <w:num w:numId="9">
    <w:abstractNumId w:val="39"/>
  </w:num>
  <w:num w:numId="10">
    <w:abstractNumId w:val="41"/>
  </w:num>
  <w:num w:numId="11">
    <w:abstractNumId w:val="23"/>
  </w:num>
  <w:num w:numId="12">
    <w:abstractNumId w:val="35"/>
  </w:num>
  <w:num w:numId="13">
    <w:abstractNumId w:val="13"/>
  </w:num>
  <w:num w:numId="14">
    <w:abstractNumId w:val="4"/>
  </w:num>
  <w:num w:numId="15">
    <w:abstractNumId w:val="33"/>
  </w:num>
  <w:num w:numId="16">
    <w:abstractNumId w:val="31"/>
  </w:num>
  <w:num w:numId="17">
    <w:abstractNumId w:val="38"/>
  </w:num>
  <w:num w:numId="18">
    <w:abstractNumId w:val="22"/>
  </w:num>
  <w:num w:numId="19">
    <w:abstractNumId w:val="15"/>
  </w:num>
  <w:num w:numId="20">
    <w:abstractNumId w:val="14"/>
  </w:num>
  <w:num w:numId="21">
    <w:abstractNumId w:val="12"/>
  </w:num>
  <w:num w:numId="22">
    <w:abstractNumId w:val="21"/>
  </w:num>
  <w:num w:numId="23">
    <w:abstractNumId w:val="18"/>
  </w:num>
  <w:num w:numId="24">
    <w:abstractNumId w:val="27"/>
  </w:num>
  <w:num w:numId="25">
    <w:abstractNumId w:val="32"/>
  </w:num>
  <w:num w:numId="26">
    <w:abstractNumId w:val="37"/>
  </w:num>
  <w:num w:numId="27">
    <w:abstractNumId w:val="6"/>
  </w:num>
  <w:num w:numId="28">
    <w:abstractNumId w:val="2"/>
  </w:num>
  <w:num w:numId="29">
    <w:abstractNumId w:val="1"/>
  </w:num>
  <w:num w:numId="30">
    <w:abstractNumId w:val="26"/>
  </w:num>
  <w:num w:numId="31">
    <w:abstractNumId w:val="19"/>
  </w:num>
  <w:num w:numId="32">
    <w:abstractNumId w:val="3"/>
  </w:num>
  <w:num w:numId="33">
    <w:abstractNumId w:val="5"/>
  </w:num>
  <w:num w:numId="34">
    <w:abstractNumId w:val="40"/>
  </w:num>
  <w:num w:numId="35">
    <w:abstractNumId w:val="28"/>
  </w:num>
  <w:num w:numId="36">
    <w:abstractNumId w:val="16"/>
  </w:num>
  <w:num w:numId="37">
    <w:abstractNumId w:val="7"/>
  </w:num>
  <w:num w:numId="38">
    <w:abstractNumId w:val="25"/>
  </w:num>
  <w:num w:numId="39">
    <w:abstractNumId w:val="10"/>
  </w:num>
  <w:num w:numId="40">
    <w:abstractNumId w:val="8"/>
  </w:num>
  <w:num w:numId="41">
    <w:abstractNumId w:val="1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5F"/>
    <w:rsid w:val="000009F7"/>
    <w:rsid w:val="00005097"/>
    <w:rsid w:val="00013FA2"/>
    <w:rsid w:val="000150EA"/>
    <w:rsid w:val="00015541"/>
    <w:rsid w:val="0001767C"/>
    <w:rsid w:val="00020DD1"/>
    <w:rsid w:val="00023930"/>
    <w:rsid w:val="00027E33"/>
    <w:rsid w:val="0003423A"/>
    <w:rsid w:val="00034D66"/>
    <w:rsid w:val="000356C0"/>
    <w:rsid w:val="000357AA"/>
    <w:rsid w:val="000357B7"/>
    <w:rsid w:val="00040F52"/>
    <w:rsid w:val="00043B6D"/>
    <w:rsid w:val="00044367"/>
    <w:rsid w:val="0004451A"/>
    <w:rsid w:val="0004512B"/>
    <w:rsid w:val="000451AA"/>
    <w:rsid w:val="000470D3"/>
    <w:rsid w:val="00051EFB"/>
    <w:rsid w:val="00053A21"/>
    <w:rsid w:val="000569FE"/>
    <w:rsid w:val="00060224"/>
    <w:rsid w:val="00061814"/>
    <w:rsid w:val="00064E1C"/>
    <w:rsid w:val="00072C85"/>
    <w:rsid w:val="00074155"/>
    <w:rsid w:val="00080A08"/>
    <w:rsid w:val="000821D6"/>
    <w:rsid w:val="0008476B"/>
    <w:rsid w:val="00085330"/>
    <w:rsid w:val="0008647C"/>
    <w:rsid w:val="00094983"/>
    <w:rsid w:val="000967E5"/>
    <w:rsid w:val="00097DA7"/>
    <w:rsid w:val="000A1F51"/>
    <w:rsid w:val="000A2A43"/>
    <w:rsid w:val="000A3D25"/>
    <w:rsid w:val="000A61C3"/>
    <w:rsid w:val="000A61FA"/>
    <w:rsid w:val="000B16A8"/>
    <w:rsid w:val="000B2FCD"/>
    <w:rsid w:val="000B47F5"/>
    <w:rsid w:val="000B5CD3"/>
    <w:rsid w:val="000C030B"/>
    <w:rsid w:val="000C311C"/>
    <w:rsid w:val="000C34EB"/>
    <w:rsid w:val="000C4812"/>
    <w:rsid w:val="000C4A77"/>
    <w:rsid w:val="000C7E57"/>
    <w:rsid w:val="000D0DD0"/>
    <w:rsid w:val="000D31D8"/>
    <w:rsid w:val="000D49D7"/>
    <w:rsid w:val="000E2874"/>
    <w:rsid w:val="000E5170"/>
    <w:rsid w:val="000E5EC3"/>
    <w:rsid w:val="000F2A0F"/>
    <w:rsid w:val="000F5B95"/>
    <w:rsid w:val="000F6A6A"/>
    <w:rsid w:val="00104962"/>
    <w:rsid w:val="00107787"/>
    <w:rsid w:val="00116B88"/>
    <w:rsid w:val="00120380"/>
    <w:rsid w:val="00125955"/>
    <w:rsid w:val="00132CED"/>
    <w:rsid w:val="00133D4F"/>
    <w:rsid w:val="00135029"/>
    <w:rsid w:val="00141A1E"/>
    <w:rsid w:val="00142AED"/>
    <w:rsid w:val="00143A95"/>
    <w:rsid w:val="00146EA1"/>
    <w:rsid w:val="00152FEC"/>
    <w:rsid w:val="001561F2"/>
    <w:rsid w:val="00156C75"/>
    <w:rsid w:val="0015782B"/>
    <w:rsid w:val="00157990"/>
    <w:rsid w:val="00170269"/>
    <w:rsid w:val="00170B0E"/>
    <w:rsid w:val="001720C8"/>
    <w:rsid w:val="001721CF"/>
    <w:rsid w:val="00172A4B"/>
    <w:rsid w:val="00172F01"/>
    <w:rsid w:val="00176C5D"/>
    <w:rsid w:val="001777F5"/>
    <w:rsid w:val="001804C6"/>
    <w:rsid w:val="0018180D"/>
    <w:rsid w:val="00182A64"/>
    <w:rsid w:val="00184DC1"/>
    <w:rsid w:val="0018635A"/>
    <w:rsid w:val="00190C73"/>
    <w:rsid w:val="001916D2"/>
    <w:rsid w:val="001960CA"/>
    <w:rsid w:val="0019650E"/>
    <w:rsid w:val="001A22D9"/>
    <w:rsid w:val="001B0806"/>
    <w:rsid w:val="001B0B87"/>
    <w:rsid w:val="001B1118"/>
    <w:rsid w:val="001B1EB5"/>
    <w:rsid w:val="001B43CE"/>
    <w:rsid w:val="001C4A1F"/>
    <w:rsid w:val="001C4D89"/>
    <w:rsid w:val="001C6D86"/>
    <w:rsid w:val="001D7348"/>
    <w:rsid w:val="001E2405"/>
    <w:rsid w:val="001F0894"/>
    <w:rsid w:val="001F1EAA"/>
    <w:rsid w:val="001F2B45"/>
    <w:rsid w:val="001F6437"/>
    <w:rsid w:val="001F7CA6"/>
    <w:rsid w:val="002162A7"/>
    <w:rsid w:val="00217169"/>
    <w:rsid w:val="00224E9E"/>
    <w:rsid w:val="00226E23"/>
    <w:rsid w:val="0022737F"/>
    <w:rsid w:val="00231D3F"/>
    <w:rsid w:val="00232D7B"/>
    <w:rsid w:val="002340C8"/>
    <w:rsid w:val="0023627E"/>
    <w:rsid w:val="002605B3"/>
    <w:rsid w:val="00265546"/>
    <w:rsid w:val="00265B28"/>
    <w:rsid w:val="002664C3"/>
    <w:rsid w:val="00267710"/>
    <w:rsid w:val="00267E0B"/>
    <w:rsid w:val="002732A1"/>
    <w:rsid w:val="002818FF"/>
    <w:rsid w:val="002840E1"/>
    <w:rsid w:val="0028414D"/>
    <w:rsid w:val="00284181"/>
    <w:rsid w:val="002849D6"/>
    <w:rsid w:val="00286E69"/>
    <w:rsid w:val="002A392B"/>
    <w:rsid w:val="002A4725"/>
    <w:rsid w:val="002A4B12"/>
    <w:rsid w:val="002A7530"/>
    <w:rsid w:val="002A799E"/>
    <w:rsid w:val="002C0CD9"/>
    <w:rsid w:val="002C48E9"/>
    <w:rsid w:val="002C4A7B"/>
    <w:rsid w:val="002C4DE9"/>
    <w:rsid w:val="002D0D46"/>
    <w:rsid w:val="002D10E0"/>
    <w:rsid w:val="002D4332"/>
    <w:rsid w:val="002D47B7"/>
    <w:rsid w:val="002D5ED2"/>
    <w:rsid w:val="002E289A"/>
    <w:rsid w:val="002E28B9"/>
    <w:rsid w:val="002E589E"/>
    <w:rsid w:val="002E606B"/>
    <w:rsid w:val="002E635B"/>
    <w:rsid w:val="002F072D"/>
    <w:rsid w:val="002F1EB1"/>
    <w:rsid w:val="002F2ADE"/>
    <w:rsid w:val="002F515D"/>
    <w:rsid w:val="002F6C37"/>
    <w:rsid w:val="00300E38"/>
    <w:rsid w:val="003127A6"/>
    <w:rsid w:val="00312F3C"/>
    <w:rsid w:val="00315845"/>
    <w:rsid w:val="00316748"/>
    <w:rsid w:val="00316D05"/>
    <w:rsid w:val="00317361"/>
    <w:rsid w:val="003202C4"/>
    <w:rsid w:val="00321CDC"/>
    <w:rsid w:val="00322A27"/>
    <w:rsid w:val="003239FF"/>
    <w:rsid w:val="003257F4"/>
    <w:rsid w:val="00326D08"/>
    <w:rsid w:val="003278BF"/>
    <w:rsid w:val="003322A7"/>
    <w:rsid w:val="0033438C"/>
    <w:rsid w:val="00337750"/>
    <w:rsid w:val="0034145A"/>
    <w:rsid w:val="00346901"/>
    <w:rsid w:val="00350933"/>
    <w:rsid w:val="003511CB"/>
    <w:rsid w:val="003514EC"/>
    <w:rsid w:val="0035192D"/>
    <w:rsid w:val="00361CB5"/>
    <w:rsid w:val="003650B0"/>
    <w:rsid w:val="00371E80"/>
    <w:rsid w:val="00372080"/>
    <w:rsid w:val="003749FC"/>
    <w:rsid w:val="00376468"/>
    <w:rsid w:val="00377125"/>
    <w:rsid w:val="003834F9"/>
    <w:rsid w:val="00383E9A"/>
    <w:rsid w:val="00385201"/>
    <w:rsid w:val="00385752"/>
    <w:rsid w:val="003874EE"/>
    <w:rsid w:val="003924A8"/>
    <w:rsid w:val="00394A46"/>
    <w:rsid w:val="0039580A"/>
    <w:rsid w:val="003A16A5"/>
    <w:rsid w:val="003A1D30"/>
    <w:rsid w:val="003A54B1"/>
    <w:rsid w:val="003A720F"/>
    <w:rsid w:val="003B4973"/>
    <w:rsid w:val="003B5B4F"/>
    <w:rsid w:val="003C004C"/>
    <w:rsid w:val="003C1365"/>
    <w:rsid w:val="003C1FE3"/>
    <w:rsid w:val="003C4177"/>
    <w:rsid w:val="003C49EA"/>
    <w:rsid w:val="003D01F2"/>
    <w:rsid w:val="003D0E8F"/>
    <w:rsid w:val="003D2BEA"/>
    <w:rsid w:val="003D372B"/>
    <w:rsid w:val="003D5AAD"/>
    <w:rsid w:val="003D61F5"/>
    <w:rsid w:val="003D7776"/>
    <w:rsid w:val="003D7CBD"/>
    <w:rsid w:val="003D7EC8"/>
    <w:rsid w:val="003E010A"/>
    <w:rsid w:val="003E1D50"/>
    <w:rsid w:val="003E3628"/>
    <w:rsid w:val="003F1C6A"/>
    <w:rsid w:val="003F710B"/>
    <w:rsid w:val="00400ACE"/>
    <w:rsid w:val="0040185A"/>
    <w:rsid w:val="0041165F"/>
    <w:rsid w:val="00420066"/>
    <w:rsid w:val="00422167"/>
    <w:rsid w:val="004237F3"/>
    <w:rsid w:val="00423E37"/>
    <w:rsid w:val="00431328"/>
    <w:rsid w:val="00432D2A"/>
    <w:rsid w:val="0043338D"/>
    <w:rsid w:val="00434441"/>
    <w:rsid w:val="004411E2"/>
    <w:rsid w:val="00443A0F"/>
    <w:rsid w:val="00444261"/>
    <w:rsid w:val="004452CA"/>
    <w:rsid w:val="00445B08"/>
    <w:rsid w:val="00445FFE"/>
    <w:rsid w:val="004509BA"/>
    <w:rsid w:val="004520F9"/>
    <w:rsid w:val="004530E3"/>
    <w:rsid w:val="0045342A"/>
    <w:rsid w:val="004565ED"/>
    <w:rsid w:val="00460BC1"/>
    <w:rsid w:val="00460EB7"/>
    <w:rsid w:val="00466089"/>
    <w:rsid w:val="004669AB"/>
    <w:rsid w:val="0047290E"/>
    <w:rsid w:val="0047435C"/>
    <w:rsid w:val="004746FD"/>
    <w:rsid w:val="004750C2"/>
    <w:rsid w:val="00476041"/>
    <w:rsid w:val="004765D4"/>
    <w:rsid w:val="00476AA0"/>
    <w:rsid w:val="004801FA"/>
    <w:rsid w:val="0048229B"/>
    <w:rsid w:val="00485C26"/>
    <w:rsid w:val="004927A0"/>
    <w:rsid w:val="00493640"/>
    <w:rsid w:val="004936F9"/>
    <w:rsid w:val="00495644"/>
    <w:rsid w:val="00496AF5"/>
    <w:rsid w:val="004A25C5"/>
    <w:rsid w:val="004A5B7C"/>
    <w:rsid w:val="004A5D6B"/>
    <w:rsid w:val="004B0E3C"/>
    <w:rsid w:val="004B22DD"/>
    <w:rsid w:val="004B43EA"/>
    <w:rsid w:val="004C68C4"/>
    <w:rsid w:val="004D0696"/>
    <w:rsid w:val="004D6905"/>
    <w:rsid w:val="004D6E31"/>
    <w:rsid w:val="004D7DD7"/>
    <w:rsid w:val="004E5DB2"/>
    <w:rsid w:val="004E6DB0"/>
    <w:rsid w:val="004F12FC"/>
    <w:rsid w:val="004F3E22"/>
    <w:rsid w:val="004F6276"/>
    <w:rsid w:val="004F778B"/>
    <w:rsid w:val="005045C0"/>
    <w:rsid w:val="0050705E"/>
    <w:rsid w:val="00512E99"/>
    <w:rsid w:val="00516519"/>
    <w:rsid w:val="005269A7"/>
    <w:rsid w:val="0053076E"/>
    <w:rsid w:val="005312C6"/>
    <w:rsid w:val="005323A8"/>
    <w:rsid w:val="00536DCC"/>
    <w:rsid w:val="005423A7"/>
    <w:rsid w:val="00543E56"/>
    <w:rsid w:val="00546EC7"/>
    <w:rsid w:val="0055204B"/>
    <w:rsid w:val="005539AA"/>
    <w:rsid w:val="00554B7A"/>
    <w:rsid w:val="005723EB"/>
    <w:rsid w:val="00574EDE"/>
    <w:rsid w:val="00576652"/>
    <w:rsid w:val="00581023"/>
    <w:rsid w:val="00584A1F"/>
    <w:rsid w:val="00585F6A"/>
    <w:rsid w:val="0059619C"/>
    <w:rsid w:val="00597AB6"/>
    <w:rsid w:val="005A5715"/>
    <w:rsid w:val="005A5CBD"/>
    <w:rsid w:val="005A6642"/>
    <w:rsid w:val="005B0CA8"/>
    <w:rsid w:val="005B48C3"/>
    <w:rsid w:val="005B6588"/>
    <w:rsid w:val="005C1364"/>
    <w:rsid w:val="005C7A2F"/>
    <w:rsid w:val="005D02D2"/>
    <w:rsid w:val="005D1D0D"/>
    <w:rsid w:val="005D3F57"/>
    <w:rsid w:val="005D7946"/>
    <w:rsid w:val="005E015B"/>
    <w:rsid w:val="005E7765"/>
    <w:rsid w:val="005F013B"/>
    <w:rsid w:val="005F17DF"/>
    <w:rsid w:val="00610882"/>
    <w:rsid w:val="00611C31"/>
    <w:rsid w:val="00627BCE"/>
    <w:rsid w:val="006314C0"/>
    <w:rsid w:val="00631FEB"/>
    <w:rsid w:val="006329E0"/>
    <w:rsid w:val="0063404A"/>
    <w:rsid w:val="00635EA9"/>
    <w:rsid w:val="00636E76"/>
    <w:rsid w:val="00640CD5"/>
    <w:rsid w:val="00644C06"/>
    <w:rsid w:val="00644CC7"/>
    <w:rsid w:val="006504B5"/>
    <w:rsid w:val="00653BCB"/>
    <w:rsid w:val="0065505B"/>
    <w:rsid w:val="00655509"/>
    <w:rsid w:val="00657B16"/>
    <w:rsid w:val="00657DE9"/>
    <w:rsid w:val="00672783"/>
    <w:rsid w:val="00673DB7"/>
    <w:rsid w:val="00675009"/>
    <w:rsid w:val="006835F2"/>
    <w:rsid w:val="006840BE"/>
    <w:rsid w:val="00684C69"/>
    <w:rsid w:val="00686EB5"/>
    <w:rsid w:val="00690516"/>
    <w:rsid w:val="00690A52"/>
    <w:rsid w:val="00693935"/>
    <w:rsid w:val="006A29FD"/>
    <w:rsid w:val="006A2A0A"/>
    <w:rsid w:val="006A3E8F"/>
    <w:rsid w:val="006A6D44"/>
    <w:rsid w:val="006A76C3"/>
    <w:rsid w:val="006B1683"/>
    <w:rsid w:val="006B3B37"/>
    <w:rsid w:val="006B6376"/>
    <w:rsid w:val="006C1037"/>
    <w:rsid w:val="006C208F"/>
    <w:rsid w:val="006C3209"/>
    <w:rsid w:val="006C3529"/>
    <w:rsid w:val="006C5D74"/>
    <w:rsid w:val="006C659D"/>
    <w:rsid w:val="006C6B65"/>
    <w:rsid w:val="006D2153"/>
    <w:rsid w:val="006D2D38"/>
    <w:rsid w:val="006E0BA2"/>
    <w:rsid w:val="006E2307"/>
    <w:rsid w:val="006E3035"/>
    <w:rsid w:val="006E5664"/>
    <w:rsid w:val="006F05C7"/>
    <w:rsid w:val="006F154A"/>
    <w:rsid w:val="006F27B9"/>
    <w:rsid w:val="006F35FA"/>
    <w:rsid w:val="006F3660"/>
    <w:rsid w:val="006F3B2F"/>
    <w:rsid w:val="006F5D30"/>
    <w:rsid w:val="006F6F0A"/>
    <w:rsid w:val="00703F74"/>
    <w:rsid w:val="007040ED"/>
    <w:rsid w:val="0071022D"/>
    <w:rsid w:val="00714BE7"/>
    <w:rsid w:val="007214D0"/>
    <w:rsid w:val="007419F7"/>
    <w:rsid w:val="0074398F"/>
    <w:rsid w:val="007503BD"/>
    <w:rsid w:val="00756F17"/>
    <w:rsid w:val="00760107"/>
    <w:rsid w:val="007616B6"/>
    <w:rsid w:val="00766743"/>
    <w:rsid w:val="0077079E"/>
    <w:rsid w:val="00771B0D"/>
    <w:rsid w:val="007738D4"/>
    <w:rsid w:val="00781929"/>
    <w:rsid w:val="00783CC6"/>
    <w:rsid w:val="007848C6"/>
    <w:rsid w:val="007852A1"/>
    <w:rsid w:val="00787388"/>
    <w:rsid w:val="00787827"/>
    <w:rsid w:val="00792C57"/>
    <w:rsid w:val="0079368D"/>
    <w:rsid w:val="007946AF"/>
    <w:rsid w:val="00794DC6"/>
    <w:rsid w:val="007952F7"/>
    <w:rsid w:val="00796805"/>
    <w:rsid w:val="007A0A78"/>
    <w:rsid w:val="007A6036"/>
    <w:rsid w:val="007B1C6C"/>
    <w:rsid w:val="007B752B"/>
    <w:rsid w:val="007C69CD"/>
    <w:rsid w:val="007D0C64"/>
    <w:rsid w:val="007D4728"/>
    <w:rsid w:val="007D644D"/>
    <w:rsid w:val="007E1423"/>
    <w:rsid w:val="007E40C6"/>
    <w:rsid w:val="007E42DF"/>
    <w:rsid w:val="007E6F96"/>
    <w:rsid w:val="007E7153"/>
    <w:rsid w:val="007F018D"/>
    <w:rsid w:val="007F09D5"/>
    <w:rsid w:val="007F16ED"/>
    <w:rsid w:val="007F558D"/>
    <w:rsid w:val="007F6097"/>
    <w:rsid w:val="007F613A"/>
    <w:rsid w:val="007F6F15"/>
    <w:rsid w:val="007F76D2"/>
    <w:rsid w:val="008040A8"/>
    <w:rsid w:val="008046BE"/>
    <w:rsid w:val="00805425"/>
    <w:rsid w:val="0081247C"/>
    <w:rsid w:val="00815AF5"/>
    <w:rsid w:val="008240F0"/>
    <w:rsid w:val="008270B0"/>
    <w:rsid w:val="00836973"/>
    <w:rsid w:val="00845755"/>
    <w:rsid w:val="0085301F"/>
    <w:rsid w:val="00853F6E"/>
    <w:rsid w:val="00854677"/>
    <w:rsid w:val="0085479E"/>
    <w:rsid w:val="00856A4C"/>
    <w:rsid w:val="00862886"/>
    <w:rsid w:val="00863DDC"/>
    <w:rsid w:val="0086418E"/>
    <w:rsid w:val="00865192"/>
    <w:rsid w:val="00866231"/>
    <w:rsid w:val="00866A74"/>
    <w:rsid w:val="00866EAC"/>
    <w:rsid w:val="00874132"/>
    <w:rsid w:val="008751B2"/>
    <w:rsid w:val="008810CF"/>
    <w:rsid w:val="0088188F"/>
    <w:rsid w:val="0088584A"/>
    <w:rsid w:val="00890431"/>
    <w:rsid w:val="008A0B25"/>
    <w:rsid w:val="008A45C3"/>
    <w:rsid w:val="008B07EF"/>
    <w:rsid w:val="008B1231"/>
    <w:rsid w:val="008B19D0"/>
    <w:rsid w:val="008B1A5C"/>
    <w:rsid w:val="008B4E55"/>
    <w:rsid w:val="008B6F37"/>
    <w:rsid w:val="008C6E09"/>
    <w:rsid w:val="008D1178"/>
    <w:rsid w:val="008D5915"/>
    <w:rsid w:val="008D62D1"/>
    <w:rsid w:val="008D7D78"/>
    <w:rsid w:val="008E2E7D"/>
    <w:rsid w:val="008E5732"/>
    <w:rsid w:val="008F0288"/>
    <w:rsid w:val="008F1C65"/>
    <w:rsid w:val="008F2AEF"/>
    <w:rsid w:val="008F2DC6"/>
    <w:rsid w:val="008F791C"/>
    <w:rsid w:val="00903B9D"/>
    <w:rsid w:val="00905CF3"/>
    <w:rsid w:val="009138A5"/>
    <w:rsid w:val="00917976"/>
    <w:rsid w:val="00920CF9"/>
    <w:rsid w:val="00923205"/>
    <w:rsid w:val="00924377"/>
    <w:rsid w:val="00930FDF"/>
    <w:rsid w:val="009322D8"/>
    <w:rsid w:val="009351AA"/>
    <w:rsid w:val="00936016"/>
    <w:rsid w:val="009409DF"/>
    <w:rsid w:val="00943B85"/>
    <w:rsid w:val="009443A9"/>
    <w:rsid w:val="009466D4"/>
    <w:rsid w:val="00956AAC"/>
    <w:rsid w:val="00960194"/>
    <w:rsid w:val="009604D9"/>
    <w:rsid w:val="0096262A"/>
    <w:rsid w:val="00962AB1"/>
    <w:rsid w:val="00962E9E"/>
    <w:rsid w:val="00964381"/>
    <w:rsid w:val="00967679"/>
    <w:rsid w:val="0098415B"/>
    <w:rsid w:val="00994037"/>
    <w:rsid w:val="00995801"/>
    <w:rsid w:val="00997814"/>
    <w:rsid w:val="00997872"/>
    <w:rsid w:val="009A293C"/>
    <w:rsid w:val="009A4D9B"/>
    <w:rsid w:val="009B35AF"/>
    <w:rsid w:val="009B57D0"/>
    <w:rsid w:val="009B61BF"/>
    <w:rsid w:val="009C4313"/>
    <w:rsid w:val="009D2A6E"/>
    <w:rsid w:val="009D519E"/>
    <w:rsid w:val="009D56C8"/>
    <w:rsid w:val="009E615F"/>
    <w:rsid w:val="009E622F"/>
    <w:rsid w:val="009F15FD"/>
    <w:rsid w:val="00A00F37"/>
    <w:rsid w:val="00A031BA"/>
    <w:rsid w:val="00A034C2"/>
    <w:rsid w:val="00A03A54"/>
    <w:rsid w:val="00A06933"/>
    <w:rsid w:val="00A127F5"/>
    <w:rsid w:val="00A1312C"/>
    <w:rsid w:val="00A13342"/>
    <w:rsid w:val="00A138C1"/>
    <w:rsid w:val="00A16CEE"/>
    <w:rsid w:val="00A22C0E"/>
    <w:rsid w:val="00A304E9"/>
    <w:rsid w:val="00A313B6"/>
    <w:rsid w:val="00A3182D"/>
    <w:rsid w:val="00A319C2"/>
    <w:rsid w:val="00A4416E"/>
    <w:rsid w:val="00A4678B"/>
    <w:rsid w:val="00A479AA"/>
    <w:rsid w:val="00A53EA3"/>
    <w:rsid w:val="00A609D4"/>
    <w:rsid w:val="00A6203A"/>
    <w:rsid w:val="00A6431A"/>
    <w:rsid w:val="00A65C52"/>
    <w:rsid w:val="00A668A7"/>
    <w:rsid w:val="00A73E41"/>
    <w:rsid w:val="00A82851"/>
    <w:rsid w:val="00A83A58"/>
    <w:rsid w:val="00A84610"/>
    <w:rsid w:val="00A8489E"/>
    <w:rsid w:val="00A91150"/>
    <w:rsid w:val="00A91B60"/>
    <w:rsid w:val="00A92758"/>
    <w:rsid w:val="00A92CF6"/>
    <w:rsid w:val="00A945E7"/>
    <w:rsid w:val="00AA598E"/>
    <w:rsid w:val="00AA6540"/>
    <w:rsid w:val="00AB129B"/>
    <w:rsid w:val="00AD257F"/>
    <w:rsid w:val="00AD5951"/>
    <w:rsid w:val="00AD5A67"/>
    <w:rsid w:val="00AE0884"/>
    <w:rsid w:val="00AE1F24"/>
    <w:rsid w:val="00AE5009"/>
    <w:rsid w:val="00AE73ED"/>
    <w:rsid w:val="00AF4C8B"/>
    <w:rsid w:val="00B044B7"/>
    <w:rsid w:val="00B178B4"/>
    <w:rsid w:val="00B2082C"/>
    <w:rsid w:val="00B20ED1"/>
    <w:rsid w:val="00B251F1"/>
    <w:rsid w:val="00B25443"/>
    <w:rsid w:val="00B25690"/>
    <w:rsid w:val="00B26D12"/>
    <w:rsid w:val="00B27109"/>
    <w:rsid w:val="00B276E7"/>
    <w:rsid w:val="00B31F0B"/>
    <w:rsid w:val="00B366E5"/>
    <w:rsid w:val="00B43538"/>
    <w:rsid w:val="00B44FE8"/>
    <w:rsid w:val="00B4585A"/>
    <w:rsid w:val="00B55CFE"/>
    <w:rsid w:val="00B57FB5"/>
    <w:rsid w:val="00B6136A"/>
    <w:rsid w:val="00B63465"/>
    <w:rsid w:val="00B64627"/>
    <w:rsid w:val="00B64A9D"/>
    <w:rsid w:val="00B728E8"/>
    <w:rsid w:val="00B74A86"/>
    <w:rsid w:val="00B80B86"/>
    <w:rsid w:val="00B92D37"/>
    <w:rsid w:val="00B968BB"/>
    <w:rsid w:val="00BA1969"/>
    <w:rsid w:val="00BA614E"/>
    <w:rsid w:val="00BA73AB"/>
    <w:rsid w:val="00BB018C"/>
    <w:rsid w:val="00BB064A"/>
    <w:rsid w:val="00BB60EB"/>
    <w:rsid w:val="00BC50B3"/>
    <w:rsid w:val="00BC6AA9"/>
    <w:rsid w:val="00BC7AB7"/>
    <w:rsid w:val="00BC7EA1"/>
    <w:rsid w:val="00BD09EE"/>
    <w:rsid w:val="00BE14CB"/>
    <w:rsid w:val="00BE4AC8"/>
    <w:rsid w:val="00BF1540"/>
    <w:rsid w:val="00BF526E"/>
    <w:rsid w:val="00BF7BA5"/>
    <w:rsid w:val="00C0294C"/>
    <w:rsid w:val="00C02C74"/>
    <w:rsid w:val="00C06009"/>
    <w:rsid w:val="00C12FF1"/>
    <w:rsid w:val="00C249B4"/>
    <w:rsid w:val="00C254DD"/>
    <w:rsid w:val="00C25AA5"/>
    <w:rsid w:val="00C270AD"/>
    <w:rsid w:val="00C35CB7"/>
    <w:rsid w:val="00C5008E"/>
    <w:rsid w:val="00C55254"/>
    <w:rsid w:val="00C55B30"/>
    <w:rsid w:val="00C55DE4"/>
    <w:rsid w:val="00C56940"/>
    <w:rsid w:val="00C5771C"/>
    <w:rsid w:val="00C6128B"/>
    <w:rsid w:val="00C84D1A"/>
    <w:rsid w:val="00C92267"/>
    <w:rsid w:val="00C9345F"/>
    <w:rsid w:val="00C960E7"/>
    <w:rsid w:val="00CA3BFA"/>
    <w:rsid w:val="00CA6CFB"/>
    <w:rsid w:val="00CA7245"/>
    <w:rsid w:val="00CB375B"/>
    <w:rsid w:val="00CB39D1"/>
    <w:rsid w:val="00CB7186"/>
    <w:rsid w:val="00CC177E"/>
    <w:rsid w:val="00CC1FBD"/>
    <w:rsid w:val="00CC4F37"/>
    <w:rsid w:val="00CD1F2F"/>
    <w:rsid w:val="00CD22FB"/>
    <w:rsid w:val="00CD310E"/>
    <w:rsid w:val="00CD4671"/>
    <w:rsid w:val="00CD587C"/>
    <w:rsid w:val="00CD6969"/>
    <w:rsid w:val="00CE1981"/>
    <w:rsid w:val="00CF138F"/>
    <w:rsid w:val="00CF190E"/>
    <w:rsid w:val="00CF2393"/>
    <w:rsid w:val="00CF2742"/>
    <w:rsid w:val="00CF53BB"/>
    <w:rsid w:val="00CF56D8"/>
    <w:rsid w:val="00CF6273"/>
    <w:rsid w:val="00CF6488"/>
    <w:rsid w:val="00D0162D"/>
    <w:rsid w:val="00D01E37"/>
    <w:rsid w:val="00D114CB"/>
    <w:rsid w:val="00D124B2"/>
    <w:rsid w:val="00D12A49"/>
    <w:rsid w:val="00D12FFD"/>
    <w:rsid w:val="00D148B2"/>
    <w:rsid w:val="00D2101F"/>
    <w:rsid w:val="00D22CD9"/>
    <w:rsid w:val="00D251A2"/>
    <w:rsid w:val="00D30A80"/>
    <w:rsid w:val="00D332C7"/>
    <w:rsid w:val="00D33DF7"/>
    <w:rsid w:val="00D34B08"/>
    <w:rsid w:val="00D3511B"/>
    <w:rsid w:val="00D36FED"/>
    <w:rsid w:val="00D4524C"/>
    <w:rsid w:val="00D456CB"/>
    <w:rsid w:val="00D46EA0"/>
    <w:rsid w:val="00D46FDA"/>
    <w:rsid w:val="00D47AE5"/>
    <w:rsid w:val="00D54E81"/>
    <w:rsid w:val="00D5594B"/>
    <w:rsid w:val="00D64AF5"/>
    <w:rsid w:val="00D64B4F"/>
    <w:rsid w:val="00D71FCA"/>
    <w:rsid w:val="00D76AC2"/>
    <w:rsid w:val="00D851EC"/>
    <w:rsid w:val="00D859B6"/>
    <w:rsid w:val="00D85FE2"/>
    <w:rsid w:val="00D8677F"/>
    <w:rsid w:val="00DA2193"/>
    <w:rsid w:val="00DA3216"/>
    <w:rsid w:val="00DA5549"/>
    <w:rsid w:val="00DB45B2"/>
    <w:rsid w:val="00DB7396"/>
    <w:rsid w:val="00DD291A"/>
    <w:rsid w:val="00DD6C65"/>
    <w:rsid w:val="00DD7DFA"/>
    <w:rsid w:val="00DE5EDF"/>
    <w:rsid w:val="00DE6999"/>
    <w:rsid w:val="00DF3A13"/>
    <w:rsid w:val="00DF7FB1"/>
    <w:rsid w:val="00E0137B"/>
    <w:rsid w:val="00E1002A"/>
    <w:rsid w:val="00E108B2"/>
    <w:rsid w:val="00E13FB7"/>
    <w:rsid w:val="00E15345"/>
    <w:rsid w:val="00E1692B"/>
    <w:rsid w:val="00E178C9"/>
    <w:rsid w:val="00E210AE"/>
    <w:rsid w:val="00E2354C"/>
    <w:rsid w:val="00E23803"/>
    <w:rsid w:val="00E25A89"/>
    <w:rsid w:val="00E26507"/>
    <w:rsid w:val="00E34676"/>
    <w:rsid w:val="00E52E67"/>
    <w:rsid w:val="00E53F22"/>
    <w:rsid w:val="00E56471"/>
    <w:rsid w:val="00E57228"/>
    <w:rsid w:val="00E577F3"/>
    <w:rsid w:val="00E6003A"/>
    <w:rsid w:val="00E62429"/>
    <w:rsid w:val="00E65AE4"/>
    <w:rsid w:val="00E660F4"/>
    <w:rsid w:val="00E74AB6"/>
    <w:rsid w:val="00E83285"/>
    <w:rsid w:val="00E83745"/>
    <w:rsid w:val="00E83B17"/>
    <w:rsid w:val="00E84FA8"/>
    <w:rsid w:val="00E855BB"/>
    <w:rsid w:val="00E92EFA"/>
    <w:rsid w:val="00E975A9"/>
    <w:rsid w:val="00EA21AD"/>
    <w:rsid w:val="00EA3447"/>
    <w:rsid w:val="00EA5AC2"/>
    <w:rsid w:val="00EB0362"/>
    <w:rsid w:val="00EB4003"/>
    <w:rsid w:val="00EB58D3"/>
    <w:rsid w:val="00EB5E19"/>
    <w:rsid w:val="00EB7446"/>
    <w:rsid w:val="00EC4D94"/>
    <w:rsid w:val="00ED2778"/>
    <w:rsid w:val="00ED2F2A"/>
    <w:rsid w:val="00ED56A6"/>
    <w:rsid w:val="00EE000D"/>
    <w:rsid w:val="00EE7585"/>
    <w:rsid w:val="00EF28C6"/>
    <w:rsid w:val="00EF3445"/>
    <w:rsid w:val="00EF7930"/>
    <w:rsid w:val="00F058C9"/>
    <w:rsid w:val="00F05C57"/>
    <w:rsid w:val="00F05CD7"/>
    <w:rsid w:val="00F11161"/>
    <w:rsid w:val="00F14109"/>
    <w:rsid w:val="00F1537E"/>
    <w:rsid w:val="00F173AB"/>
    <w:rsid w:val="00F20E47"/>
    <w:rsid w:val="00F22315"/>
    <w:rsid w:val="00F24980"/>
    <w:rsid w:val="00F25645"/>
    <w:rsid w:val="00F27093"/>
    <w:rsid w:val="00F3313E"/>
    <w:rsid w:val="00F34056"/>
    <w:rsid w:val="00F35DBB"/>
    <w:rsid w:val="00F36A24"/>
    <w:rsid w:val="00F37D24"/>
    <w:rsid w:val="00F41C2E"/>
    <w:rsid w:val="00F52E52"/>
    <w:rsid w:val="00F53484"/>
    <w:rsid w:val="00F60FB9"/>
    <w:rsid w:val="00F61701"/>
    <w:rsid w:val="00F61F9C"/>
    <w:rsid w:val="00F626C7"/>
    <w:rsid w:val="00F663C5"/>
    <w:rsid w:val="00F71357"/>
    <w:rsid w:val="00F717B2"/>
    <w:rsid w:val="00F81CCC"/>
    <w:rsid w:val="00F82313"/>
    <w:rsid w:val="00F834F3"/>
    <w:rsid w:val="00F83BD8"/>
    <w:rsid w:val="00F921E8"/>
    <w:rsid w:val="00F9561D"/>
    <w:rsid w:val="00F97A7C"/>
    <w:rsid w:val="00FA144A"/>
    <w:rsid w:val="00FA6CB1"/>
    <w:rsid w:val="00FB2361"/>
    <w:rsid w:val="00FB7442"/>
    <w:rsid w:val="00FC437B"/>
    <w:rsid w:val="00FC54C7"/>
    <w:rsid w:val="00FC6BE8"/>
    <w:rsid w:val="00FC7270"/>
    <w:rsid w:val="00FD0AB5"/>
    <w:rsid w:val="00FD2648"/>
    <w:rsid w:val="00FD3964"/>
    <w:rsid w:val="00FD57A9"/>
    <w:rsid w:val="00FE0515"/>
    <w:rsid w:val="00FE2A96"/>
    <w:rsid w:val="00FE2D4D"/>
    <w:rsid w:val="00FE4013"/>
    <w:rsid w:val="00FE5A0B"/>
    <w:rsid w:val="00FF10B8"/>
    <w:rsid w:val="00FF16DF"/>
    <w:rsid w:val="00FF182D"/>
    <w:rsid w:val="00FF200E"/>
    <w:rsid w:val="00FF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91BF"/>
  <w15:docId w15:val="{004AFD4E-7347-4E78-AE3F-2A985A5B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05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69051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690516"/>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qFormat/>
    <w:rsid w:val="00690516"/>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65F"/>
    <w:rPr>
      <w:color w:val="0000FF"/>
      <w:u w:val="single"/>
    </w:rPr>
  </w:style>
  <w:style w:type="character" w:styleId="a4">
    <w:name w:val="FollowedHyperlink"/>
    <w:basedOn w:val="a0"/>
    <w:uiPriority w:val="99"/>
    <w:semiHidden/>
    <w:unhideWhenUsed/>
    <w:rsid w:val="0041165F"/>
    <w:rPr>
      <w:color w:val="800080"/>
      <w:u w:val="single"/>
    </w:rPr>
  </w:style>
  <w:style w:type="paragraph" w:styleId="a5">
    <w:name w:val="Normal (Web)"/>
    <w:aliases w:val="Обычный (Web)"/>
    <w:basedOn w:val="a"/>
    <w:uiPriority w:val="99"/>
    <w:unhideWhenUsed/>
    <w:rsid w:val="00411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165F"/>
    <w:rPr>
      <w:b/>
      <w:bCs/>
    </w:rPr>
  </w:style>
  <w:style w:type="table" w:styleId="a7">
    <w:name w:val="Table Grid"/>
    <w:basedOn w:val="a1"/>
    <w:uiPriority w:val="59"/>
    <w:rsid w:val="0028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Базовый"/>
    <w:rsid w:val="0004512B"/>
    <w:pPr>
      <w:widowControl w:val="0"/>
      <w:suppressAutoHyphens/>
      <w:spacing w:after="0" w:line="100" w:lineRule="atLeast"/>
    </w:pPr>
    <w:rPr>
      <w:rFonts w:ascii="Times New Roman" w:eastAsia="SimSun" w:hAnsi="Times New Roman"/>
      <w:color w:val="00000A"/>
      <w:sz w:val="20"/>
      <w:szCs w:val="20"/>
      <w:lang w:eastAsia="ru-RU"/>
    </w:rPr>
  </w:style>
  <w:style w:type="character" w:customStyle="1" w:styleId="FontStyle11">
    <w:name w:val="Font Style11"/>
    <w:uiPriority w:val="99"/>
    <w:rsid w:val="0004512B"/>
    <w:rPr>
      <w:rFonts w:ascii="Times New Roman" w:hAnsi="Times New Roman" w:cs="Times New Roman" w:hint="default"/>
      <w:b/>
      <w:bCs/>
      <w:sz w:val="34"/>
      <w:szCs w:val="34"/>
    </w:rPr>
  </w:style>
  <w:style w:type="paragraph" w:styleId="a9">
    <w:name w:val="List Paragraph"/>
    <w:basedOn w:val="a"/>
    <w:uiPriority w:val="99"/>
    <w:qFormat/>
    <w:rsid w:val="00C0294C"/>
    <w:pPr>
      <w:ind w:left="720"/>
      <w:contextualSpacing/>
    </w:pPr>
  </w:style>
  <w:style w:type="character" w:customStyle="1" w:styleId="21">
    <w:name w:val="Основной текст (2)_"/>
    <w:basedOn w:val="a0"/>
    <w:link w:val="22"/>
    <w:rsid w:val="00080A0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80A08"/>
    <w:pPr>
      <w:widowControl w:val="0"/>
      <w:shd w:val="clear" w:color="auto" w:fill="FFFFFF"/>
      <w:spacing w:before="720" w:after="900" w:line="0" w:lineRule="atLeast"/>
      <w:ind w:hanging="360"/>
    </w:pPr>
    <w:rPr>
      <w:rFonts w:ascii="Times New Roman" w:eastAsia="Times New Roman" w:hAnsi="Times New Roman" w:cs="Times New Roman"/>
      <w:sz w:val="28"/>
      <w:szCs w:val="28"/>
    </w:rPr>
  </w:style>
  <w:style w:type="character" w:customStyle="1" w:styleId="2115pt">
    <w:name w:val="Основной текст (2) + 11;5 pt"/>
    <w:basedOn w:val="21"/>
    <w:rsid w:val="00D8677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Полужирный"/>
    <w:basedOn w:val="21"/>
    <w:rsid w:val="00D8677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styleId="aa">
    <w:name w:val="header"/>
    <w:basedOn w:val="a"/>
    <w:link w:val="ab"/>
    <w:uiPriority w:val="99"/>
    <w:unhideWhenUsed/>
    <w:rsid w:val="006F27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27B9"/>
  </w:style>
  <w:style w:type="paragraph" w:styleId="ac">
    <w:name w:val="footer"/>
    <w:basedOn w:val="a"/>
    <w:link w:val="ad"/>
    <w:uiPriority w:val="99"/>
    <w:unhideWhenUsed/>
    <w:rsid w:val="006F27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27B9"/>
  </w:style>
  <w:style w:type="table" w:customStyle="1" w:styleId="31">
    <w:name w:val="Сетка таблицы3"/>
    <w:basedOn w:val="a1"/>
    <w:next w:val="a7"/>
    <w:uiPriority w:val="59"/>
    <w:rsid w:val="00DE69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49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49D7"/>
    <w:rPr>
      <w:rFonts w:ascii="Tahoma" w:hAnsi="Tahoma" w:cs="Tahoma"/>
      <w:sz w:val="16"/>
      <w:szCs w:val="16"/>
    </w:rPr>
  </w:style>
  <w:style w:type="table" w:customStyle="1" w:styleId="11">
    <w:name w:val="Сетка таблицы1"/>
    <w:basedOn w:val="a1"/>
    <w:next w:val="a7"/>
    <w:uiPriority w:val="59"/>
    <w:rsid w:val="00827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827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B4973"/>
    <w:pPr>
      <w:widowControl w:val="0"/>
      <w:autoSpaceDE w:val="0"/>
      <w:autoSpaceDN w:val="0"/>
      <w:spacing w:after="0" w:line="240" w:lineRule="auto"/>
    </w:pPr>
    <w:rPr>
      <w:rFonts w:ascii="Calibri" w:eastAsiaTheme="minorEastAsia" w:hAnsi="Calibri" w:cs="Calibri"/>
      <w:b/>
      <w:lang w:eastAsia="ru-RU"/>
    </w:rPr>
  </w:style>
  <w:style w:type="paragraph" w:styleId="af0">
    <w:name w:val="No Spacing"/>
    <w:link w:val="af1"/>
    <w:uiPriority w:val="1"/>
    <w:qFormat/>
    <w:rsid w:val="00A92CF6"/>
    <w:pPr>
      <w:spacing w:after="0" w:line="240" w:lineRule="auto"/>
    </w:pPr>
  </w:style>
  <w:style w:type="character" w:customStyle="1" w:styleId="10">
    <w:name w:val="Заголовок 1 Знак"/>
    <w:basedOn w:val="a0"/>
    <w:link w:val="1"/>
    <w:uiPriority w:val="9"/>
    <w:rsid w:val="0069051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9051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90516"/>
    <w:rPr>
      <w:rFonts w:ascii="Arial" w:eastAsia="Times New Roman" w:hAnsi="Arial" w:cs="Arial"/>
      <w:b/>
      <w:bCs/>
      <w:sz w:val="26"/>
      <w:szCs w:val="26"/>
      <w:lang w:eastAsia="ru-RU"/>
    </w:rPr>
  </w:style>
  <w:style w:type="character" w:customStyle="1" w:styleId="70">
    <w:name w:val="Заголовок 7 Знак"/>
    <w:basedOn w:val="a0"/>
    <w:link w:val="7"/>
    <w:rsid w:val="00690516"/>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690516"/>
  </w:style>
  <w:style w:type="numbering" w:customStyle="1" w:styleId="12">
    <w:name w:val="Нет списка1"/>
    <w:next w:val="a2"/>
    <w:uiPriority w:val="99"/>
    <w:semiHidden/>
    <w:unhideWhenUsed/>
    <w:rsid w:val="00690516"/>
  </w:style>
  <w:style w:type="table" w:customStyle="1" w:styleId="4">
    <w:name w:val="Сетка таблицы4"/>
    <w:basedOn w:val="a1"/>
    <w:next w:val="a7"/>
    <w:uiPriority w:val="59"/>
    <w:rsid w:val="0069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690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690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690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690516"/>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af3">
    <w:name w:val="Основной текст с отступом Знак"/>
    <w:basedOn w:val="a0"/>
    <w:link w:val="af2"/>
    <w:rsid w:val="00690516"/>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690516"/>
  </w:style>
  <w:style w:type="paragraph" w:customStyle="1" w:styleId="pagettl">
    <w:name w:val="pagettl"/>
    <w:basedOn w:val="a"/>
    <w:rsid w:val="00690516"/>
    <w:pPr>
      <w:spacing w:before="150" w:after="60" w:line="240" w:lineRule="auto"/>
    </w:pPr>
    <w:rPr>
      <w:rFonts w:ascii="Verdana" w:eastAsia="Times New Roman" w:hAnsi="Verdana" w:cs="Times New Roman"/>
      <w:b/>
      <w:bCs/>
      <w:color w:val="983F0C"/>
      <w:sz w:val="18"/>
      <w:szCs w:val="18"/>
      <w:lang w:eastAsia="ru-RU"/>
    </w:rPr>
  </w:style>
  <w:style w:type="paragraph" w:customStyle="1" w:styleId="ConsPlusNormal">
    <w:name w:val="ConsPlusNormal"/>
    <w:rsid w:val="00690516"/>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f4">
    <w:name w:val="Body Text"/>
    <w:basedOn w:val="a"/>
    <w:link w:val="af5"/>
    <w:uiPriority w:val="99"/>
    <w:unhideWhenUsed/>
    <w:rsid w:val="00690516"/>
    <w:pPr>
      <w:spacing w:after="120" w:line="240" w:lineRule="auto"/>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uiPriority w:val="99"/>
    <w:rsid w:val="00690516"/>
    <w:rPr>
      <w:rFonts w:ascii="Times New Roman" w:eastAsia="Times New Roman" w:hAnsi="Times New Roman" w:cs="Times New Roman"/>
      <w:sz w:val="28"/>
      <w:szCs w:val="20"/>
      <w:lang w:eastAsia="ru-RU"/>
    </w:rPr>
  </w:style>
  <w:style w:type="character" w:customStyle="1" w:styleId="af6">
    <w:name w:val="Основной текст_"/>
    <w:basedOn w:val="a0"/>
    <w:link w:val="13"/>
    <w:rsid w:val="00690516"/>
    <w:rPr>
      <w:spacing w:val="5"/>
      <w:shd w:val="clear" w:color="auto" w:fill="FFFFFF"/>
    </w:rPr>
  </w:style>
  <w:style w:type="paragraph" w:customStyle="1" w:styleId="13">
    <w:name w:val="Основной текст1"/>
    <w:basedOn w:val="a"/>
    <w:link w:val="af6"/>
    <w:rsid w:val="00690516"/>
    <w:pPr>
      <w:widowControl w:val="0"/>
      <w:shd w:val="clear" w:color="auto" w:fill="FFFFFF"/>
      <w:spacing w:before="1860" w:after="0" w:line="322" w:lineRule="exact"/>
      <w:jc w:val="both"/>
    </w:pPr>
    <w:rPr>
      <w:spacing w:val="5"/>
    </w:rPr>
  </w:style>
  <w:style w:type="paragraph" w:customStyle="1" w:styleId="af7">
    <w:name w:val="Знак Знак Знак Знак"/>
    <w:rsid w:val="00690516"/>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69051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690516"/>
    <w:rPr>
      <w:rFonts w:ascii="Times New Roman" w:eastAsia="Times New Roman" w:hAnsi="Times New Roman" w:cs="Times New Roman"/>
      <w:sz w:val="16"/>
      <w:szCs w:val="16"/>
      <w:lang w:eastAsia="ru-RU"/>
    </w:rPr>
  </w:style>
  <w:style w:type="numbering" w:customStyle="1" w:styleId="111">
    <w:name w:val="Нет списка11"/>
    <w:next w:val="a2"/>
    <w:uiPriority w:val="99"/>
    <w:semiHidden/>
    <w:unhideWhenUsed/>
    <w:rsid w:val="00690516"/>
  </w:style>
  <w:style w:type="table" w:customStyle="1" w:styleId="5">
    <w:name w:val="Сетка таблицы5"/>
    <w:basedOn w:val="a1"/>
    <w:next w:val="a7"/>
    <w:uiPriority w:val="59"/>
    <w:rsid w:val="0069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rsid w:val="00690516"/>
    <w:rPr>
      <w:vertAlign w:val="superscript"/>
    </w:rPr>
  </w:style>
  <w:style w:type="character" w:styleId="af9">
    <w:name w:val="Placeholder Text"/>
    <w:basedOn w:val="a0"/>
    <w:uiPriority w:val="99"/>
    <w:semiHidden/>
    <w:rsid w:val="00690516"/>
    <w:rPr>
      <w:color w:val="808080"/>
    </w:rPr>
  </w:style>
  <w:style w:type="table" w:customStyle="1" w:styleId="1110">
    <w:name w:val="Сетка таблицы111"/>
    <w:basedOn w:val="a1"/>
    <w:next w:val="a7"/>
    <w:uiPriority w:val="59"/>
    <w:rsid w:val="0069051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690516"/>
  </w:style>
  <w:style w:type="character" w:styleId="afb">
    <w:name w:val="annotation reference"/>
    <w:basedOn w:val="a0"/>
    <w:uiPriority w:val="99"/>
    <w:semiHidden/>
    <w:unhideWhenUsed/>
    <w:rsid w:val="00576652"/>
    <w:rPr>
      <w:sz w:val="16"/>
      <w:szCs w:val="16"/>
    </w:rPr>
  </w:style>
  <w:style w:type="paragraph" w:styleId="afc">
    <w:name w:val="annotation text"/>
    <w:basedOn w:val="a"/>
    <w:link w:val="afd"/>
    <w:uiPriority w:val="99"/>
    <w:semiHidden/>
    <w:unhideWhenUsed/>
    <w:rsid w:val="00576652"/>
    <w:pPr>
      <w:spacing w:line="240" w:lineRule="auto"/>
    </w:pPr>
    <w:rPr>
      <w:sz w:val="20"/>
      <w:szCs w:val="20"/>
    </w:rPr>
  </w:style>
  <w:style w:type="character" w:customStyle="1" w:styleId="afd">
    <w:name w:val="Текст примечания Знак"/>
    <w:basedOn w:val="a0"/>
    <w:link w:val="afc"/>
    <w:uiPriority w:val="99"/>
    <w:semiHidden/>
    <w:rsid w:val="00576652"/>
    <w:rPr>
      <w:sz w:val="20"/>
      <w:szCs w:val="20"/>
    </w:rPr>
  </w:style>
  <w:style w:type="paragraph" w:styleId="afe">
    <w:name w:val="annotation subject"/>
    <w:basedOn w:val="afc"/>
    <w:next w:val="afc"/>
    <w:link w:val="aff"/>
    <w:uiPriority w:val="99"/>
    <w:semiHidden/>
    <w:unhideWhenUsed/>
    <w:rsid w:val="00576652"/>
    <w:rPr>
      <w:b/>
      <w:bCs/>
    </w:rPr>
  </w:style>
  <w:style w:type="character" w:customStyle="1" w:styleId="aff">
    <w:name w:val="Тема примечания Знак"/>
    <w:basedOn w:val="afd"/>
    <w:link w:val="afe"/>
    <w:uiPriority w:val="99"/>
    <w:semiHidden/>
    <w:rsid w:val="005766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46269">
      <w:bodyDiv w:val="1"/>
      <w:marLeft w:val="0"/>
      <w:marRight w:val="0"/>
      <w:marTop w:val="0"/>
      <w:marBottom w:val="0"/>
      <w:divBdr>
        <w:top w:val="none" w:sz="0" w:space="0" w:color="auto"/>
        <w:left w:val="none" w:sz="0" w:space="0" w:color="auto"/>
        <w:bottom w:val="none" w:sz="0" w:space="0" w:color="auto"/>
        <w:right w:val="none" w:sz="0" w:space="0" w:color="auto"/>
      </w:divBdr>
    </w:div>
    <w:div w:id="636450050">
      <w:bodyDiv w:val="1"/>
      <w:marLeft w:val="0"/>
      <w:marRight w:val="0"/>
      <w:marTop w:val="0"/>
      <w:marBottom w:val="0"/>
      <w:divBdr>
        <w:top w:val="none" w:sz="0" w:space="0" w:color="auto"/>
        <w:left w:val="none" w:sz="0" w:space="0" w:color="auto"/>
        <w:bottom w:val="none" w:sz="0" w:space="0" w:color="auto"/>
        <w:right w:val="none" w:sz="0" w:space="0" w:color="auto"/>
      </w:divBdr>
    </w:div>
    <w:div w:id="1401830859">
      <w:bodyDiv w:val="1"/>
      <w:marLeft w:val="0"/>
      <w:marRight w:val="0"/>
      <w:marTop w:val="0"/>
      <w:marBottom w:val="0"/>
      <w:divBdr>
        <w:top w:val="none" w:sz="0" w:space="0" w:color="auto"/>
        <w:left w:val="none" w:sz="0" w:space="0" w:color="auto"/>
        <w:bottom w:val="none" w:sz="0" w:space="0" w:color="auto"/>
        <w:right w:val="none" w:sz="0" w:space="0" w:color="auto"/>
      </w:divBdr>
      <w:divsChild>
        <w:div w:id="339234493">
          <w:marLeft w:val="0"/>
          <w:marRight w:val="420"/>
          <w:marTop w:val="0"/>
          <w:marBottom w:val="450"/>
          <w:divBdr>
            <w:top w:val="none" w:sz="0" w:space="0" w:color="auto"/>
            <w:left w:val="none" w:sz="0" w:space="0" w:color="auto"/>
            <w:bottom w:val="none" w:sz="0" w:space="0" w:color="auto"/>
            <w:right w:val="none" w:sz="0" w:space="0" w:color="auto"/>
          </w:divBdr>
          <w:divsChild>
            <w:div w:id="2078085011">
              <w:marLeft w:val="0"/>
              <w:marRight w:val="0"/>
              <w:marTop w:val="0"/>
              <w:marBottom w:val="0"/>
              <w:divBdr>
                <w:top w:val="none" w:sz="0" w:space="0" w:color="auto"/>
                <w:left w:val="none" w:sz="0" w:space="0" w:color="auto"/>
                <w:bottom w:val="none" w:sz="0" w:space="0" w:color="auto"/>
                <w:right w:val="none" w:sz="0" w:space="0" w:color="auto"/>
              </w:divBdr>
              <w:divsChild>
                <w:div w:id="1081413523">
                  <w:marLeft w:val="0"/>
                  <w:marRight w:val="0"/>
                  <w:marTop w:val="0"/>
                  <w:marBottom w:val="375"/>
                  <w:divBdr>
                    <w:top w:val="single" w:sz="6" w:space="0" w:color="DDDDDD"/>
                    <w:left w:val="single" w:sz="6" w:space="0" w:color="DDDDDD"/>
                    <w:bottom w:val="single" w:sz="6" w:space="0" w:color="DDDDDD"/>
                    <w:right w:val="single" w:sz="6" w:space="0" w:color="DDDDDD"/>
                  </w:divBdr>
                </w:div>
              </w:divsChild>
            </w:div>
          </w:divsChild>
        </w:div>
        <w:div w:id="620184099">
          <w:marLeft w:val="0"/>
          <w:marRight w:val="0"/>
          <w:marTop w:val="0"/>
          <w:marBottom w:val="450"/>
          <w:divBdr>
            <w:top w:val="none" w:sz="0" w:space="0" w:color="auto"/>
            <w:left w:val="none" w:sz="0" w:space="0" w:color="auto"/>
            <w:bottom w:val="none" w:sz="0" w:space="0" w:color="auto"/>
            <w:right w:val="none" w:sz="0" w:space="0" w:color="auto"/>
          </w:divBdr>
        </w:div>
      </w:divsChild>
    </w:div>
    <w:div w:id="21252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7434&amp;dst=17791" TargetMode="External"/><Relationship Id="rId13" Type="http://schemas.openxmlformats.org/officeDocument/2006/relationships/hyperlink" Target="https://login.consultant.ru/link/?req=doc&amp;base=LAW&amp;n=467434&amp;dst=26322" TargetMode="External"/><Relationship Id="rId18" Type="http://schemas.openxmlformats.org/officeDocument/2006/relationships/hyperlink" Target="consultantplus://offline/ref=D488D30A818CA8996D0F08C2BC23813338CA992E1CE76AC4F928E5989394E355F752DACD3BC11C2641EB93C6F77206B96FA795E4A0DBFABDc9o3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488D30A818CA8996D0F08C2BC23813338CC962F1AEA6AC4F928E5989394E355F752DAC83CC41A2E1DB183C2BE2703A767BD8BE2BEDBcFoAJ" TargetMode="External"/><Relationship Id="rId7" Type="http://schemas.openxmlformats.org/officeDocument/2006/relationships/endnotes" Target="endnotes.xml"/><Relationship Id="rId12" Type="http://schemas.openxmlformats.org/officeDocument/2006/relationships/hyperlink" Target="https://login.consultant.ru/link/?req=doc&amp;base=LAW&amp;n=467434&amp;dst=26294" TargetMode="External"/><Relationship Id="rId17" Type="http://schemas.openxmlformats.org/officeDocument/2006/relationships/hyperlink" Target="consultantplus://offline/ref=A4CA1B447057FDF8ED0A24C185711FA4CDE739A799E1BA4CD57EE4DD0BF197E12B838BD4403EC6BFhFGAG" TargetMode="External"/><Relationship Id="rId25" Type="http://schemas.openxmlformats.org/officeDocument/2006/relationships/hyperlink" Target="consultantplus://offline/ref=30C879336FF35C989FEC50A69401597CC8B9466500B7C8A5CF53A4878ADDB9F2956AC64DC765F5D0VDk2A" TargetMode="External"/><Relationship Id="rId2" Type="http://schemas.openxmlformats.org/officeDocument/2006/relationships/numbering" Target="numbering.xml"/><Relationship Id="rId16" Type="http://schemas.openxmlformats.org/officeDocument/2006/relationships/hyperlink" Target="consultantplus://offline/ref=552FFA629B21375660AF871A4886E54A9C257B7C99F831A477AA2D933D73E18F2D3BD1D679009DC17Bo3D" TargetMode="External"/><Relationship Id="rId20" Type="http://schemas.openxmlformats.org/officeDocument/2006/relationships/hyperlink" Target="consultantplus://offline/ref=D488D30A818CA8996D0F08C2BC23813338CC962F1AEA6AC4F928E5989394E355F752DACD3BC01E264CEB93C6F77206B96FA795E4A0DBFABDc9o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7434&amp;dst=26268" TargetMode="External"/><Relationship Id="rId24" Type="http://schemas.openxmlformats.org/officeDocument/2006/relationships/hyperlink" Target="consultantplus://offline/ref=0B4269C70FCD73B70D31C7D56CE8A155207B41D72B6DBAE0D3466330A118D96DBBE576EDE4B373095062728BE263BF870527936758069C84AAu0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7434&amp;dst=26415" TargetMode="External"/><Relationship Id="rId23" Type="http://schemas.openxmlformats.org/officeDocument/2006/relationships/hyperlink" Target="consultantplus://offline/ref=0B4269C70FCD73B70D31C7D56CE8A155207B45DA2B62BAE0D3466330A118D96DBBE576EDE4B17A015762728BE263BF870527936758069C84AAu0J" TargetMode="External"/><Relationship Id="rId10" Type="http://schemas.openxmlformats.org/officeDocument/2006/relationships/hyperlink" Target="https://login.consultant.ru/link/?req=doc&amp;base=LAW&amp;n=467434&amp;dst=26189" TargetMode="External"/><Relationship Id="rId19" Type="http://schemas.openxmlformats.org/officeDocument/2006/relationships/hyperlink" Target="consultantplus://offline/ref=D488D30A818CA8996D0F08C2BC23813338CA992E1CE76AC4F928E5989394E355F752DACD3BC11C264AEB93C6F77206B96FA795E4A0DBFABDc9o3J" TargetMode="External"/><Relationship Id="rId4" Type="http://schemas.openxmlformats.org/officeDocument/2006/relationships/settings" Target="settings.xml"/><Relationship Id="rId9" Type="http://schemas.openxmlformats.org/officeDocument/2006/relationships/hyperlink" Target="https://login.consultant.ru/link/?req=doc&amp;base=LAW&amp;n=467434&amp;dst=103027" TargetMode="External"/><Relationship Id="rId14" Type="http://schemas.openxmlformats.org/officeDocument/2006/relationships/hyperlink" Target="https://login.consultant.ru/link/?req=doc&amp;base=LAW&amp;n=467434&amp;dst=26390" TargetMode="External"/><Relationship Id="rId22" Type="http://schemas.openxmlformats.org/officeDocument/2006/relationships/hyperlink" Target="consultantplus://offline/ref=D488D30A818CA8996D0F08C2BC23813338CC92221AE56AC4F928E5989394E355F752DACD3BC11D274FEB93C6F77206B96FA795E4A0DBFABDc9o3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D773-1FA9-4609-840C-FD806E2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6661</Words>
  <Characters>37972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Админ</cp:lastModifiedBy>
  <cp:revision>22</cp:revision>
  <cp:lastPrinted>2025-04-17T05:12:00Z</cp:lastPrinted>
  <dcterms:created xsi:type="dcterms:W3CDTF">2025-04-17T07:34:00Z</dcterms:created>
  <dcterms:modified xsi:type="dcterms:W3CDTF">2025-04-28T05:44:00Z</dcterms:modified>
</cp:coreProperties>
</file>